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2"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71"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0001201872</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ANALOG DEVICES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001-07819</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ONE ANALOG WAY</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WILMINGTON</w:t>
      </w:r>
    </w:p>
    <w:p>
      <w:pPr>
        <w:spacing w:after="0" w:line="230" w:lineRule="auto"/>
        <w:rPr>
          <w:sz w:val="20"/>
          <w:szCs w:val="20"/>
          <w:color w:val="auto"/>
        </w:rPr>
      </w:pPr>
      <w:r>
        <w:rPr>
          <w:rFonts w:ascii="Times New Roman" w:cs="Times New Roman" w:eastAsia="Times New Roman" w:hAnsi="Times New Roman"/>
          <w:sz w:val="22"/>
          <w:szCs w:val="22"/>
          <w:color w:val="auto"/>
        </w:rPr>
        <w:t>MASSACHUSETTS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01887</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7813294700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ROCHE VINCENT</w:t>
      </w:r>
    </w:p>
    <w:p>
      <w:pPr>
        <w:spacing w:after="0" w:line="44" w:lineRule="exact"/>
        <w:rPr>
          <w:sz w:val="24"/>
          <w:szCs w:val="24"/>
          <w:color w:val="auto"/>
        </w:rPr>
      </w:pPr>
    </w:p>
    <w:p>
      <w:pPr>
        <w:sectPr>
          <w:pgSz w:w="11900" w:h="16871" w:orient="portrait"/>
          <w:cols w:equalWidth="0" w:num="2">
            <w:col w:w="7260" w:space="720"/>
            <w:col w:w="32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9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79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71"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2"/>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10000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2238700.00</w:t>
            </w:r>
          </w:p>
        </w:tc>
        <w:tc>
          <w:tcPr>
            <w:tcW w:w="132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496493455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11/01/2024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71"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71"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62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40" w:type="dxa"/>
            <w:vAlign w:val="bottom"/>
          </w:tcPr>
          <w:p>
            <w:pPr>
              <w:jc w:val="center"/>
              <w:ind w:left="15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2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1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440" w:type="dxa"/>
            <w:vAlign w:val="bottom"/>
          </w:tcPr>
          <w:p>
            <w:pPr>
              <w:jc w:val="center"/>
              <w:ind w:left="15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2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11/01/2024</w:t>
            </w:r>
          </w:p>
        </w:tc>
        <w:tc>
          <w:tcPr>
            <w:tcW w:w="16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Option Granted -</w:t>
            </w:r>
          </w:p>
        </w:tc>
        <w:tc>
          <w:tcPr>
            <w:tcW w:w="144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10000</w:t>
            </w:r>
          </w:p>
        </w:tc>
        <w:tc>
          <w:tcPr>
            <w:tcW w:w="160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11/01/2024 Cash</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6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03/29/2018</w:t>
            </w:r>
          </w:p>
        </w:tc>
        <w:tc>
          <w:tcPr>
            <w:tcW w:w="1440" w:type="dxa"/>
            <w:vAlign w:val="bottom"/>
            <w:vMerge w:val="continue"/>
          </w:tcPr>
          <w:p>
            <w:pPr>
              <w:spacing w:after="0"/>
              <w:rPr>
                <w:sz w:val="24"/>
                <w:szCs w:val="24"/>
                <w:color w:val="auto"/>
              </w:rPr>
            </w:pPr>
          </w:p>
        </w:tc>
        <w:tc>
          <w:tcPr>
            <w:tcW w:w="2820" w:type="dxa"/>
            <w:vAlign w:val="bottom"/>
            <w:vMerge w:val="continue"/>
          </w:tcPr>
          <w:p>
            <w:pPr>
              <w:spacing w:after="0"/>
              <w:rPr>
                <w:sz w:val="24"/>
                <w:szCs w:val="24"/>
                <w:color w:val="auto"/>
              </w:rPr>
            </w:pPr>
          </w:p>
        </w:tc>
        <w:tc>
          <w:tcPr>
            <w:tcW w:w="16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64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6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64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640" w:type="dxa"/>
            <w:vAlign w:val="bottom"/>
          </w:tcPr>
          <w:p>
            <w:pPr>
              <w:spacing w:after="0"/>
              <w:rPr>
                <w:sz w:val="20"/>
                <w:szCs w:val="20"/>
                <w:color w:val="auto"/>
              </w:rPr>
            </w:pPr>
            <w:r>
              <w:rPr>
                <w:rFonts w:ascii="Times New Roman" w:cs="Times New Roman" w:eastAsia="Times New Roman" w:hAnsi="Times New Roman"/>
                <w:sz w:val="22"/>
                <w:szCs w:val="22"/>
                <w:color w:val="auto"/>
              </w:rPr>
              <w:t>Vincent T. Roche</w:t>
            </w:r>
          </w:p>
        </w:tc>
        <w:tc>
          <w:tcPr>
            <w:tcW w:w="17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One Analog Way</w:t>
            </w:r>
          </w:p>
        </w:tc>
        <w:tc>
          <w:tcPr>
            <w:tcW w:w="170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08/01/2024 10000</w:t>
            </w:r>
          </w:p>
        </w:tc>
        <w:tc>
          <w:tcPr>
            <w:tcW w:w="1580" w:type="dxa"/>
            <w:vAlign w:val="bottom"/>
          </w:tcPr>
          <w:p>
            <w:pPr>
              <w:jc w:val="right"/>
              <w:ind w:right="332"/>
              <w:spacing w:after="0" w:line="243" w:lineRule="exact"/>
              <w:rPr>
                <w:sz w:val="20"/>
                <w:szCs w:val="20"/>
                <w:color w:val="auto"/>
              </w:rPr>
            </w:pPr>
            <w:r>
              <w:rPr>
                <w:rFonts w:ascii="Times New Roman" w:cs="Times New Roman" w:eastAsia="Times New Roman" w:hAnsi="Times New Roman"/>
                <w:sz w:val="22"/>
                <w:szCs w:val="22"/>
                <w:color w:val="auto"/>
              </w:rPr>
              <w:t>2280800.00</w:t>
            </w:r>
          </w:p>
        </w:tc>
        <w:tc>
          <w:tcPr>
            <w:tcW w:w="0" w:type="dxa"/>
            <w:vAlign w:val="bottom"/>
          </w:tcPr>
          <w:p>
            <w:pPr>
              <w:spacing w:after="0"/>
              <w:rPr>
                <w:sz w:val="1"/>
                <w:szCs w:val="1"/>
                <w:color w:val="auto"/>
              </w:rPr>
            </w:pPr>
          </w:p>
        </w:tc>
      </w:tr>
      <w:tr>
        <w:trPr>
          <w:trHeight w:val="282"/>
        </w:trPr>
        <w:tc>
          <w:tcPr>
            <w:tcW w:w="1640" w:type="dxa"/>
            <w:vAlign w:val="bottom"/>
          </w:tcPr>
          <w:p>
            <w:pPr>
              <w:spacing w:after="0"/>
              <w:rPr>
                <w:sz w:val="20"/>
                <w:szCs w:val="20"/>
                <w:color w:val="auto"/>
              </w:rPr>
            </w:pPr>
            <w:r>
              <w:rPr>
                <w:rFonts w:ascii="Times New Roman" w:cs="Times New Roman" w:eastAsia="Times New Roman" w:hAnsi="Times New Roman"/>
                <w:sz w:val="22"/>
                <w:szCs w:val="22"/>
                <w:color w:val="auto"/>
              </w:rPr>
              <w:t>Wilmington  MA</w:t>
            </w:r>
          </w:p>
        </w:tc>
        <w:tc>
          <w:tcPr>
            <w:tcW w:w="1700" w:type="dxa"/>
            <w:vAlign w:val="bottom"/>
          </w:tcPr>
          <w:p>
            <w:pPr>
              <w:jc w:val="right"/>
              <w:ind w:right="972"/>
              <w:spacing w:after="0"/>
              <w:rPr>
                <w:sz w:val="20"/>
                <w:szCs w:val="20"/>
                <w:color w:val="auto"/>
              </w:rPr>
            </w:pPr>
            <w:r>
              <w:rPr>
                <w:rFonts w:ascii="Times New Roman" w:cs="Times New Roman" w:eastAsia="Times New Roman" w:hAnsi="Times New Roman"/>
                <w:sz w:val="22"/>
                <w:szCs w:val="22"/>
                <w:color w:val="auto"/>
              </w:rPr>
              <w:t>01887</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640" w:type="dxa"/>
            <w:vAlign w:val="bottom"/>
          </w:tcPr>
          <w:p>
            <w:pPr>
              <w:spacing w:after="0"/>
              <w:rPr>
                <w:sz w:val="20"/>
                <w:szCs w:val="20"/>
                <w:color w:val="auto"/>
              </w:rPr>
            </w:pPr>
            <w:r>
              <w:rPr>
                <w:rFonts w:ascii="Times New Roman" w:cs="Times New Roman" w:eastAsia="Times New Roman" w:hAnsi="Times New Roman"/>
                <w:sz w:val="22"/>
                <w:szCs w:val="22"/>
                <w:color w:val="auto"/>
              </w:rPr>
              <w:t>Vincent T. Roche</w:t>
            </w:r>
          </w:p>
        </w:tc>
        <w:tc>
          <w:tcPr>
            <w:tcW w:w="17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One Analog Way</w:t>
            </w:r>
          </w:p>
        </w:tc>
        <w:tc>
          <w:tcPr>
            <w:tcW w:w="170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09/03/2024 10000</w:t>
            </w:r>
          </w:p>
        </w:tc>
        <w:tc>
          <w:tcPr>
            <w:tcW w:w="1580" w:type="dxa"/>
            <w:vAlign w:val="bottom"/>
          </w:tcPr>
          <w:p>
            <w:pPr>
              <w:jc w:val="right"/>
              <w:ind w:right="332"/>
              <w:spacing w:after="0" w:line="243" w:lineRule="exact"/>
              <w:rPr>
                <w:sz w:val="20"/>
                <w:szCs w:val="20"/>
                <w:color w:val="auto"/>
              </w:rPr>
            </w:pPr>
            <w:r>
              <w:rPr>
                <w:rFonts w:ascii="Times New Roman" w:cs="Times New Roman" w:eastAsia="Times New Roman" w:hAnsi="Times New Roman"/>
                <w:sz w:val="22"/>
                <w:szCs w:val="22"/>
                <w:color w:val="auto"/>
              </w:rPr>
              <w:t>2286900.00</w:t>
            </w:r>
          </w:p>
        </w:tc>
        <w:tc>
          <w:tcPr>
            <w:tcW w:w="0" w:type="dxa"/>
            <w:vAlign w:val="bottom"/>
          </w:tcPr>
          <w:p>
            <w:pPr>
              <w:spacing w:after="0"/>
              <w:rPr>
                <w:sz w:val="1"/>
                <w:szCs w:val="1"/>
                <w:color w:val="auto"/>
              </w:rPr>
            </w:pPr>
          </w:p>
        </w:tc>
      </w:tr>
      <w:tr>
        <w:trPr>
          <w:trHeight w:val="282"/>
        </w:trPr>
        <w:tc>
          <w:tcPr>
            <w:tcW w:w="1640" w:type="dxa"/>
            <w:vAlign w:val="bottom"/>
          </w:tcPr>
          <w:p>
            <w:pPr>
              <w:spacing w:after="0"/>
              <w:rPr>
                <w:sz w:val="20"/>
                <w:szCs w:val="20"/>
                <w:color w:val="auto"/>
              </w:rPr>
            </w:pPr>
            <w:r>
              <w:rPr>
                <w:rFonts w:ascii="Times New Roman" w:cs="Times New Roman" w:eastAsia="Times New Roman" w:hAnsi="Times New Roman"/>
                <w:sz w:val="22"/>
                <w:szCs w:val="22"/>
                <w:color w:val="auto"/>
              </w:rPr>
              <w:t>Wilmington  MA</w:t>
            </w:r>
          </w:p>
        </w:tc>
        <w:tc>
          <w:tcPr>
            <w:tcW w:w="1700" w:type="dxa"/>
            <w:vAlign w:val="bottom"/>
          </w:tcPr>
          <w:p>
            <w:pPr>
              <w:jc w:val="right"/>
              <w:ind w:right="972"/>
              <w:spacing w:after="0"/>
              <w:rPr>
                <w:sz w:val="20"/>
                <w:szCs w:val="20"/>
                <w:color w:val="auto"/>
              </w:rPr>
            </w:pPr>
            <w:r>
              <w:rPr>
                <w:rFonts w:ascii="Times New Roman" w:cs="Times New Roman" w:eastAsia="Times New Roman" w:hAnsi="Times New Roman"/>
                <w:sz w:val="22"/>
                <w:szCs w:val="22"/>
                <w:color w:val="auto"/>
              </w:rPr>
              <w:t>01887</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640" w:type="dxa"/>
            <w:vAlign w:val="bottom"/>
          </w:tcPr>
          <w:p>
            <w:pPr>
              <w:spacing w:after="0"/>
              <w:rPr>
                <w:sz w:val="20"/>
                <w:szCs w:val="20"/>
                <w:color w:val="auto"/>
              </w:rPr>
            </w:pPr>
            <w:r>
              <w:rPr>
                <w:rFonts w:ascii="Times New Roman" w:cs="Times New Roman" w:eastAsia="Times New Roman" w:hAnsi="Times New Roman"/>
                <w:sz w:val="22"/>
                <w:szCs w:val="22"/>
                <w:color w:val="auto"/>
              </w:rPr>
              <w:t>Vincent T. Roche</w:t>
            </w:r>
          </w:p>
        </w:tc>
        <w:tc>
          <w:tcPr>
            <w:tcW w:w="17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One Analog Way</w:t>
            </w:r>
          </w:p>
        </w:tc>
        <w:tc>
          <w:tcPr>
            <w:tcW w:w="170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10/01/2024 10000</w:t>
            </w:r>
          </w:p>
        </w:tc>
        <w:tc>
          <w:tcPr>
            <w:tcW w:w="1580" w:type="dxa"/>
            <w:vAlign w:val="bottom"/>
          </w:tcPr>
          <w:p>
            <w:pPr>
              <w:jc w:val="right"/>
              <w:ind w:right="332"/>
              <w:spacing w:after="0" w:line="243" w:lineRule="exact"/>
              <w:rPr>
                <w:sz w:val="20"/>
                <w:szCs w:val="20"/>
                <w:color w:val="auto"/>
              </w:rPr>
            </w:pPr>
            <w:r>
              <w:rPr>
                <w:rFonts w:ascii="Times New Roman" w:cs="Times New Roman" w:eastAsia="Times New Roman" w:hAnsi="Times New Roman"/>
                <w:sz w:val="22"/>
                <w:szCs w:val="22"/>
                <w:color w:val="auto"/>
              </w:rPr>
              <w:t>2289300.00</w:t>
            </w:r>
          </w:p>
        </w:tc>
        <w:tc>
          <w:tcPr>
            <w:tcW w:w="0" w:type="dxa"/>
            <w:vAlign w:val="bottom"/>
          </w:tcPr>
          <w:p>
            <w:pPr>
              <w:spacing w:after="0"/>
              <w:rPr>
                <w:sz w:val="1"/>
                <w:szCs w:val="1"/>
                <w:color w:val="auto"/>
              </w:rPr>
            </w:pPr>
          </w:p>
        </w:tc>
      </w:tr>
      <w:tr>
        <w:trPr>
          <w:trHeight w:val="282"/>
        </w:trPr>
        <w:tc>
          <w:tcPr>
            <w:tcW w:w="1640" w:type="dxa"/>
            <w:vAlign w:val="bottom"/>
          </w:tcPr>
          <w:p>
            <w:pPr>
              <w:spacing w:after="0"/>
              <w:rPr>
                <w:sz w:val="20"/>
                <w:szCs w:val="20"/>
                <w:color w:val="auto"/>
              </w:rPr>
            </w:pPr>
            <w:r>
              <w:rPr>
                <w:rFonts w:ascii="Times New Roman" w:cs="Times New Roman" w:eastAsia="Times New Roman" w:hAnsi="Times New Roman"/>
                <w:sz w:val="22"/>
                <w:szCs w:val="22"/>
                <w:color w:val="auto"/>
              </w:rPr>
              <w:t>Wilmington  MA</w:t>
            </w:r>
          </w:p>
        </w:tc>
        <w:tc>
          <w:tcPr>
            <w:tcW w:w="1700" w:type="dxa"/>
            <w:vAlign w:val="bottom"/>
          </w:tcPr>
          <w:p>
            <w:pPr>
              <w:jc w:val="right"/>
              <w:ind w:right="972"/>
              <w:spacing w:after="0"/>
              <w:rPr>
                <w:sz w:val="20"/>
                <w:szCs w:val="20"/>
                <w:color w:val="auto"/>
              </w:rPr>
            </w:pPr>
            <w:r>
              <w:rPr>
                <w:rFonts w:ascii="Times New Roman" w:cs="Times New Roman" w:eastAsia="Times New Roman" w:hAnsi="Times New Roman"/>
                <w:sz w:val="22"/>
                <w:szCs w:val="22"/>
                <w:color w:val="auto"/>
              </w:rPr>
              <w:t>01887</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right="6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11/01/2024</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03/01/2024</w:t>
      </w:r>
    </w:p>
    <w:p>
      <w:pPr>
        <w:spacing w:after="0" w:line="623" w:lineRule="exact"/>
        <w:rPr>
          <w:sz w:val="20"/>
          <w:szCs w:val="20"/>
          <w:color w:val="auto"/>
        </w:rPr>
      </w:pPr>
    </w:p>
    <w:p>
      <w:pPr>
        <w:sectPr>
          <w:pgSz w:w="11900" w:h="16838" w:orient="portrait"/>
          <w:cols w:equalWidth="0" w:num="2">
            <w:col w:w="3440" w:space="720"/>
            <w:col w:w="708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4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8020" w:type="dxa"/>
            <w:vAlign w:val="bottom"/>
          </w:tcPr>
          <w:p>
            <w:pPr>
              <w:ind w:left="1640"/>
              <w:spacing w:after="0"/>
              <w:rPr>
                <w:sz w:val="20"/>
                <w:szCs w:val="20"/>
                <w:color w:val="auto"/>
              </w:rPr>
            </w:pPr>
            <w:r>
              <w:rPr>
                <w:rFonts w:ascii="Times New Roman" w:cs="Times New Roman" w:eastAsia="Times New Roman" w:hAnsi="Times New Roman"/>
                <w:sz w:val="22"/>
                <w:szCs w:val="22"/>
                <w:color w:val="auto"/>
                <w:w w:val="97"/>
              </w:rPr>
              <w:t>/s/ Daniel Tucci, as a duly authorized representative of Fidelity Brokerage</w:t>
            </w:r>
          </w:p>
        </w:tc>
        <w:tc>
          <w:tcPr>
            <w:tcW w:w="0" w:type="dxa"/>
            <w:vAlign w:val="bottom"/>
          </w:tcPr>
          <w:p>
            <w:pPr>
              <w:spacing w:after="0"/>
              <w:rPr>
                <w:sz w:val="1"/>
                <w:szCs w:val="1"/>
                <w:color w:val="auto"/>
              </w:rPr>
            </w:pPr>
          </w:p>
        </w:tc>
      </w:tr>
      <w:tr>
        <w:trPr>
          <w:trHeight w:val="161"/>
        </w:trPr>
        <w:tc>
          <w:tcPr>
            <w:tcW w:w="2480" w:type="dxa"/>
            <w:vAlign w:val="bottom"/>
            <w:vMerge w:val="continue"/>
          </w:tcPr>
          <w:p>
            <w:pPr>
              <w:spacing w:after="0"/>
              <w:rPr>
                <w:sz w:val="13"/>
                <w:szCs w:val="13"/>
                <w:color w:val="auto"/>
              </w:rPr>
            </w:pPr>
          </w:p>
        </w:tc>
        <w:tc>
          <w:tcPr>
            <w:tcW w:w="802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Services LLC, as attorney-in-fact for Vincent T. Roche</w:t>
            </w:r>
          </w:p>
        </w:tc>
        <w:tc>
          <w:tcPr>
            <w:tcW w:w="0" w:type="dxa"/>
            <w:vAlign w:val="bottom"/>
          </w:tcPr>
          <w:p>
            <w:pPr>
              <w:spacing w:after="0"/>
              <w:rPr>
                <w:sz w:val="1"/>
                <w:szCs w:val="1"/>
                <w:color w:val="auto"/>
              </w:rPr>
            </w:pPr>
          </w:p>
        </w:tc>
      </w:tr>
      <w:tr>
        <w:trPr>
          <w:trHeight w:val="121"/>
        </w:trPr>
        <w:tc>
          <w:tcPr>
            <w:tcW w:w="2480" w:type="dxa"/>
            <w:vAlign w:val="bottom"/>
          </w:tcPr>
          <w:p>
            <w:pPr>
              <w:spacing w:after="0"/>
              <w:rPr>
                <w:sz w:val="10"/>
                <w:szCs w:val="10"/>
                <w:color w:val="auto"/>
              </w:rPr>
            </w:pPr>
          </w:p>
        </w:tc>
        <w:tc>
          <w:tcPr>
            <w:tcW w:w="8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2024-11-01T13:52:32Z</dcterms:created>
  <dcterms:modified xsi:type="dcterms:W3CDTF">2024-11-01T13:52:32Z</dcterms:modified>
</cp:coreProperties>
</file>