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10534.xml.htm"/>
      <w:bookmarkStart w:id="1" w:name="kswkform4_17812105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9"/>
        <w:gridCol w:w="934"/>
        <w:gridCol w:w="801"/>
        <w:gridCol w:w="620"/>
        <w:gridCol w:w="349"/>
        <w:gridCol w:w="787"/>
        <w:gridCol w:w="438"/>
        <w:gridCol w:w="1104"/>
        <w:gridCol w:w="1149"/>
        <w:gridCol w:w="993"/>
        <w:gridCol w:w="10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121,583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386.7567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121,547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388.3608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121,511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389.5975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391.4881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392.3625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393.7088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121,391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395.0483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121,355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396.3042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121,237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397.535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121,164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398.3184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121,079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399.8751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120,971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400.9844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120,863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402.1632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120,663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403.3422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120,534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405.0714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120,490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406.7034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120,446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408.0797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120,389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409.4233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120,329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410.7021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120,271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120,223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413.4538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120,175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$383.89 to $384.73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$386.50 to $387.015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$388.035 to $388.9775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$389.49 to $389.705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$391.205 to $391.645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$392.29 to $392.435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$393.445 to $394.275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$394.665 to $395.43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$395.895 to $396.855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$397.00 to $397.995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These shares were disposed of in multiple transactions at actual sales prices ranging from $398.075 to $398.995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These shares were disposed of in multiple transactions at actual sales prices ranging from $399.425 to $400.38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These shares were disposed of in multiple transactions at actual sales prices ranging from $400.51 to $401.31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These shares were disposed of in multiple transactions at actual sales prices ranging from $401.825 to $402.675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These shares were disposed of in multiple transactions at actual sales prices ranging from $403.005 to $403.80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These shares were disposed of in multiple transactions at actual sales prices ranging from $404.735 to $405.39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These shares were disposed of in multiple transactions at actual sales prices ranging from $406.585 to $406.98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These shares were disposed of in multiple transactions at actual sales prices ranging from $407.685 to $408.48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These shares were disposed of in multiple transactions at actual sales prices ranging from $408.96 to $409.885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These shares were disposed of in multiple transactions at actual sales prices ranging from $410.295 to $411.255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These shares were disposed of in multiple transactions at actual sales prices ranging from $411.40 to $412.055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These shares were disposed of in multiple transactions at actual sales prices ranging from $413.03 to $413.755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2276</Words>
  <Characters>11964</Characters>
  <CharactersWithSpaces>14029</CharactersWithSpaces>
  <Paragraphs>289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