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$0.16 2/3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032654105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19,228,968.00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195,959.00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21,703,933.00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134,392.00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21,856,594.00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Analog Way Wilmington MA 01887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383 Madison Avenue,,New York, NY 10179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$0.16 2/3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032654105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21856594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19228968</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195959</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21703933</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134392</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1"/>
          <w:szCs w:val="21"/>
          <w:color w:val="auto"/>
        </w:rPr>
        <w:t>J.P. Morgan Trust Company of Delaware; J.P. Morgan Securities LLC; JPMorgan Chase Bank, National Association; JPMorgan Asset Management (UK) Limited; J.P. MORGAN SE; J.P. Morgan (Suisse) SA; JPMorgan Asset Management Holdings Inc.; J.P. Morgan Investment Management Inc.; J.P. Morgan Mansart Management Limited; JPMorgan Asset Management (Taiwan) Limited; JPMorgan Asset Management (China) Company Limited; 55I,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26" w:right="399" w:bottom="0" w:gutter="0" w:footer="0" w:header="0"/>
          <w:type w:val="continuous"/>
        </w:sectPr>
      </w:pPr>
    </w:p>
    <w:bookmarkStart w:id="3" w:name="page4"/>
    <w:bookmarkEnd w:id="3"/>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2025-08-05T12:51:01Z</dcterms:created>
  <dcterms:modified xsi:type="dcterms:W3CDTF">2025-08-05T12:51:01Z</dcterms:modified>
</cp:coreProperties>
</file>