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04</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49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$0.16 2/3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49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032654105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49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line="308" w:lineRule="auto"/>
        <w:rPr>
          <w:sz w:val="20"/>
          <w:szCs w:val="20"/>
          <w:color w:val="auto"/>
        </w:rPr>
      </w:pPr>
      <w:r>
        <w:rPr>
          <w:rFonts w:ascii="Arial" w:cs="Arial" w:eastAsia="Arial" w:hAnsi="Arial"/>
          <w:sz w:val="17"/>
          <w:szCs w:val="17"/>
          <w:color w:val="auto"/>
        </w:rPr>
        <w:t>CUSIP No.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032654105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-177800</wp:posOffset>
            </wp:positionV>
            <wp:extent cx="7132320" cy="3234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234055"/>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2">
            <w:col w:w="520" w:space="440"/>
            <w:col w:w="10280"/>
          </w:cols>
          <w:pgMar w:left="320" w:top="517" w:right="339" w:bottom="1440" w:gutter="0" w:footer="0" w:header="0"/>
        </w:sectPr>
      </w:pPr>
    </w:p>
    <w:p>
      <w:pPr>
        <w:spacing w:after="0" w:line="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4900" w:hanging="529"/>
        <w:spacing w:after="0" w:line="182"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4"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28,703,985</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61,925</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30,043,289</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198,814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30,258,272</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8.1 %</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right="8380" w:hanging="644"/>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Analog Devices, Inc.</w:t>
      </w:r>
    </w:p>
    <w:p>
      <w:pPr>
        <w:spacing w:after="0" w:line="393" w:lineRule="exact"/>
        <w:rPr>
          <w:rFonts w:ascii="Arial" w:cs="Arial" w:eastAsia="Arial" w:hAnsi="Arial"/>
          <w:sz w:val="16"/>
          <w:szCs w:val="16"/>
          <w:color w:val="auto"/>
        </w:rPr>
      </w:pPr>
    </w:p>
    <w:p>
      <w:pPr>
        <w:ind w:left="1300" w:right="6480" w:hanging="644"/>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 One Analog Way, Wilmington, MA 01887</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$0.16 2/3 par value per share</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032654105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38" w:orient="portrait"/>
          <w:cols w:equalWidth="0" w:num="1">
            <w:col w:w="11200"/>
          </w:cols>
          <w:pgMar w:left="320" w:top="513" w:right="379" w:bottom="25"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700405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61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1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30,258,272</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8.1 %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28,703,985</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61,925</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30,043,289</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198,814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(Suisse) SA</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Trust Company of Delaware</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Private Investments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(Taiwan)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(Japan) Limited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180"/>
          </w:cols>
          <w:pgMar w:left="320" w:top="756"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January 20,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180"/>
          </w:cols>
          <w:pgMar w:left="320" w:top="756" w:right="39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sectPr>
      <w:pgSz w:w="11900" w:h="16838" w:orient="portrait"/>
      <w:cols w:equalWidth="0" w:num="1">
        <w:col w:w="11180"/>
      </w:cols>
      <w:pgMar w:left="32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2021-01-20T12:09:35Z</dcterms:created>
  <dcterms:modified xsi:type="dcterms:W3CDTF">2021-01-20T12:09:35Z</dcterms:modified>
</cp:coreProperties>
</file>