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0001685760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Cotter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5000</w:t>
            </w:r>
          </w:p>
        </w:tc>
        <w:tc>
          <w:tcPr>
            <w:tcW w:w="1452" w:type="dxa"/>
            <w:tcBorders/>
            <w:vAlign w:val="center"/>
          </w:tcPr>
          <w:p>
            <w:pPr>
              <w:pStyle w:val="TableContents"/>
              <w:bidi w:val="0"/>
              <w:spacing w:before="0" w:after="283"/>
              <w:jc w:val="left"/>
              <w:rPr/>
            </w:pPr>
            <w:r>
              <w:rPr/>
              <w:t>1355950.50</w:t>
            </w:r>
          </w:p>
        </w:tc>
        <w:tc>
          <w:tcPr>
            <w:tcW w:w="1544" w:type="dxa"/>
            <w:tcBorders/>
            <w:vAlign w:val="center"/>
          </w:tcPr>
          <w:p>
            <w:pPr>
              <w:pStyle w:val="TableContents"/>
              <w:bidi w:val="0"/>
              <w:spacing w:before="0" w:after="283"/>
              <w:jc w:val="left"/>
              <w:rPr/>
            </w:pPr>
            <w:r>
              <w:rPr/>
              <w:t>489654097</w:t>
            </w:r>
          </w:p>
        </w:tc>
        <w:tc>
          <w:tcPr>
            <w:tcW w:w="1562" w:type="dxa"/>
            <w:tcBorders/>
            <w:vAlign w:val="center"/>
          </w:tcPr>
          <w:p>
            <w:pPr>
              <w:pStyle w:val="TableContents"/>
              <w:bidi w:val="0"/>
              <w:spacing w:before="0" w:after="283"/>
              <w:jc w:val="left"/>
              <w:rPr/>
            </w:pPr>
            <w:r>
              <w:rPr/>
              <w:t>12/17/2025</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03/22/2020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1902</w:t>
            </w:r>
          </w:p>
        </w:tc>
        <w:tc>
          <w:tcPr>
            <w:tcW w:w="1046" w:type="dxa"/>
            <w:tcBorders/>
            <w:vAlign w:val="center"/>
          </w:tcPr>
          <w:p>
            <w:pPr>
              <w:pStyle w:val="TableContents"/>
              <w:bidi w:val="0"/>
              <w:spacing w:before="0" w:after="283"/>
              <w:jc w:val="left"/>
              <w:rPr/>
            </w:pPr>
            <w:r>
              <w:rPr/>
              <w:t>03/22/2020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03/29/2020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432</w:t>
            </w:r>
          </w:p>
        </w:tc>
        <w:tc>
          <w:tcPr>
            <w:tcW w:w="1046" w:type="dxa"/>
            <w:tcBorders/>
            <w:vAlign w:val="center"/>
          </w:tcPr>
          <w:p>
            <w:pPr>
              <w:pStyle w:val="TableContents"/>
              <w:bidi w:val="0"/>
              <w:spacing w:before="0" w:after="283"/>
              <w:jc w:val="left"/>
              <w:rPr/>
            </w:pPr>
            <w:r>
              <w:rPr/>
              <w:t>03/29/2020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09/17/2021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463</w:t>
            </w:r>
          </w:p>
        </w:tc>
        <w:tc>
          <w:tcPr>
            <w:tcW w:w="1046" w:type="dxa"/>
            <w:tcBorders/>
            <w:vAlign w:val="center"/>
          </w:tcPr>
          <w:p>
            <w:pPr>
              <w:pStyle w:val="TableContents"/>
              <w:bidi w:val="0"/>
              <w:spacing w:before="0" w:after="283"/>
              <w:jc w:val="left"/>
              <w:rPr/>
            </w:pPr>
            <w:r>
              <w:rPr/>
              <w:t>09/17/2021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665</w:t>
            </w:r>
          </w:p>
        </w:tc>
        <w:tc>
          <w:tcPr>
            <w:tcW w:w="1046" w:type="dxa"/>
            <w:tcBorders/>
            <w:vAlign w:val="center"/>
          </w:tcPr>
          <w:p>
            <w:pPr>
              <w:pStyle w:val="TableContents"/>
              <w:bidi w:val="0"/>
              <w:spacing w:before="0" w:after="283"/>
              <w:jc w:val="left"/>
              <w:rPr/>
            </w:pPr>
            <w:r>
              <w:rPr/>
              <w:t>03/10/2022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03/13/2022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851</w:t>
            </w:r>
          </w:p>
        </w:tc>
        <w:tc>
          <w:tcPr>
            <w:tcW w:w="1046" w:type="dxa"/>
            <w:tcBorders/>
            <w:vAlign w:val="center"/>
          </w:tcPr>
          <w:p>
            <w:pPr>
              <w:pStyle w:val="TableContents"/>
              <w:bidi w:val="0"/>
              <w:spacing w:before="0" w:after="283"/>
              <w:jc w:val="left"/>
              <w:rPr/>
            </w:pPr>
            <w:r>
              <w:rPr/>
              <w:t>03/13/2022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687</w:t>
            </w:r>
          </w:p>
        </w:tc>
        <w:tc>
          <w:tcPr>
            <w:tcW w:w="1046" w:type="dxa"/>
            <w:tcBorders/>
            <w:vAlign w:val="center"/>
          </w:tcPr>
          <w:p>
            <w:pPr>
              <w:pStyle w:val="TableContents"/>
              <w:bidi w:val="0"/>
              <w:spacing w:before="0" w:after="283"/>
              <w:jc w:val="left"/>
              <w:rPr/>
            </w:pPr>
            <w:r>
              <w:rPr/>
              <w:t>03/15/2022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7"/>
        <w:gridCol w:w="8438"/>
      </w:tblGrid>
      <w:tr>
        <w:trPr/>
        <w:tc>
          <w:tcPr>
            <w:tcW w:w="1767" w:type="dxa"/>
            <w:tcBorders/>
            <w:vAlign w:val="center"/>
          </w:tcPr>
          <w:p>
            <w:pPr>
              <w:pStyle w:val="TableContents"/>
              <w:bidi w:val="0"/>
              <w:spacing w:before="0" w:after="283"/>
              <w:jc w:val="left"/>
              <w:rPr/>
            </w:pPr>
            <w:r>
              <w:rPr/>
              <w:t>Remarks</w:t>
            </w:r>
          </w:p>
        </w:tc>
        <w:tc>
          <w:tcPr>
            <w:tcW w:w="8438" w:type="dxa"/>
            <w:tcBorders/>
            <w:vAlign w:val="center"/>
          </w:tcPr>
          <w:p>
            <w:pPr>
              <w:pStyle w:val="TableContents"/>
              <w:bidi w:val="0"/>
              <w:spacing w:before="0" w:after="283"/>
              <w:jc w:val="left"/>
              <w:rPr>
                <w:sz w:val="4"/>
                <w:szCs w:val="4"/>
              </w:rPr>
            </w:pPr>
            <w:r>
              <w:rPr>
                <w:sz w:val="4"/>
                <w:szCs w:val="4"/>
              </w:rPr>
            </w:r>
          </w:p>
        </w:tc>
      </w:tr>
      <w:tr>
        <w:trPr/>
        <w:tc>
          <w:tcPr>
            <w:tcW w:w="1767" w:type="dxa"/>
            <w:tcBorders/>
            <w:vAlign w:val="center"/>
          </w:tcPr>
          <w:p>
            <w:pPr>
              <w:pStyle w:val="TableContents"/>
              <w:bidi w:val="0"/>
              <w:spacing w:before="0" w:after="283"/>
              <w:jc w:val="left"/>
              <w:rPr/>
            </w:pPr>
            <w:r>
              <w:rPr/>
              <w:t>Date of Notice</w:t>
            </w:r>
          </w:p>
        </w:tc>
        <w:tc>
          <w:tcPr>
            <w:tcW w:w="8438" w:type="dxa"/>
            <w:tcBorders/>
            <w:vAlign w:val="center"/>
          </w:tcPr>
          <w:p>
            <w:pPr>
              <w:pStyle w:val="TableContents"/>
              <w:bidi w:val="0"/>
              <w:spacing w:before="0" w:after="0"/>
              <w:jc w:val="left"/>
              <w:rPr/>
            </w:pPr>
            <w:r>
              <w:rPr/>
              <w:t>12/17/2025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7" w:type="dxa"/>
            <w:tcBorders/>
            <w:vAlign w:val="center"/>
          </w:tcPr>
          <w:p>
            <w:pPr>
              <w:pStyle w:val="TableContents"/>
              <w:bidi w:val="0"/>
              <w:spacing w:before="0" w:after="283"/>
              <w:jc w:val="left"/>
              <w:rPr/>
            </w:pPr>
            <w:r>
              <w:rPr/>
              <w:t>Signature</w:t>
            </w:r>
          </w:p>
        </w:tc>
        <w:tc>
          <w:tcPr>
            <w:tcW w:w="8438" w:type="dxa"/>
            <w:tcBorders/>
            <w:vAlign w:val="center"/>
          </w:tcPr>
          <w:p>
            <w:pPr>
              <w:pStyle w:val="TableContents"/>
              <w:bidi w:val="0"/>
              <w:spacing w:before="0" w:after="0"/>
              <w:jc w:val="left"/>
              <w:rPr/>
            </w:pPr>
            <w:r>
              <w:rPr/>
              <w:t>/s/Wade Moss, as a duly authorized representative of Fidelity Brokerage Services LLC, as attorney-in-fact for Martin E. Cotter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3319</Characters>
  <CharactersWithSpaces>3858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