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52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2513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SICCHITANO KENTON J</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10"/>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10"/>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gridSpan w:val="10"/>
            <w:vMerge w:val="continue"/>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00" w:type="dxa"/>
            <w:vAlign w:val="bottom"/>
            <w:gridSpan w:val="5"/>
          </w:tcPr>
          <w:p>
            <w:pPr>
              <w:ind w:left="280"/>
              <w:spacing w:after="0"/>
              <w:rPr>
                <w:sz w:val="20"/>
                <w:szCs w:val="20"/>
                <w:color w:val="auto"/>
              </w:rPr>
            </w:pPr>
            <w:r>
              <w:rPr>
                <w:rFonts w:ascii="Arial" w:cs="Arial" w:eastAsia="Arial" w:hAnsi="Arial"/>
                <w:sz w:val="17"/>
                <w:szCs w:val="17"/>
                <w:color w:val="0000FF"/>
              </w:rPr>
              <w:t>01/05/2010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ind w:left="18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21"/>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3"/>
          </w:tcPr>
          <w:p>
            <w:pPr>
              <w:jc w:val="center"/>
              <w:ind w:righ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Date</w:t>
            </w:r>
          </w:p>
        </w:tc>
        <w:tc>
          <w:tcPr>
            <w:tcW w:w="5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3"/>
                <w:szCs w:val="13"/>
                <w:color w:val="0000FF"/>
                <w:w w:val="93"/>
              </w:rPr>
              <w:t>Comm</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gridSpan w:val="3"/>
            <w:vMerge w:val="restart"/>
          </w:tcPr>
          <w:p>
            <w:pPr>
              <w:jc w:val="center"/>
              <w:ind w:right="21"/>
              <w:spacing w:after="0" w:line="208" w:lineRule="exact"/>
              <w:rPr>
                <w:sz w:val="20"/>
                <w:szCs w:val="20"/>
                <w:color w:val="auto"/>
              </w:rPr>
            </w:pPr>
            <w:r>
              <w:rPr>
                <w:rFonts w:ascii="Arial" w:cs="Arial" w:eastAsia="Arial" w:hAnsi="Arial"/>
                <w:sz w:val="13"/>
                <w:szCs w:val="13"/>
                <w:color w:val="0000FF"/>
                <w:w w:val="93"/>
              </w:rPr>
              <w:t>01/05/2011</w:t>
            </w:r>
            <w:r>
              <w:rPr>
                <w:rFonts w:ascii="Arial" w:cs="Arial" w:eastAsia="Arial" w:hAnsi="Arial"/>
                <w:sz w:val="22"/>
                <w:szCs w:val="22"/>
                <w:color w:val="008000"/>
                <w:w w:val="93"/>
                <w:vertAlign w:val="superscript"/>
              </w:rPr>
              <w:t>(1)</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7,500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31.62</w:t>
            </w: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0000FF"/>
              </w:rPr>
              <w:t>01/05/2010</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2" w:lineRule="exact"/>
              <w:rPr>
                <w:sz w:val="20"/>
                <w:szCs w:val="20"/>
                <w:color w:val="auto"/>
              </w:rPr>
            </w:pPr>
            <w:r>
              <w:rPr>
                <w:rFonts w:ascii="Arial" w:cs="Arial" w:eastAsia="Arial" w:hAnsi="Arial"/>
                <w:sz w:val="13"/>
                <w:szCs w:val="13"/>
                <w:color w:val="0000FF"/>
              </w:rPr>
              <w:t>A</w:t>
            </w:r>
          </w:p>
        </w:tc>
        <w:tc>
          <w:tcPr>
            <w:tcW w:w="540" w:type="dxa"/>
            <w:vAlign w:val="bottom"/>
          </w:tcPr>
          <w:p>
            <w:pPr>
              <w:ind w:left="140"/>
              <w:spacing w:after="0" w:line="142" w:lineRule="exact"/>
              <w:rPr>
                <w:sz w:val="20"/>
                <w:szCs w:val="20"/>
                <w:color w:val="auto"/>
              </w:rPr>
            </w:pPr>
            <w:r>
              <w:rPr>
                <w:rFonts w:ascii="Arial" w:cs="Arial" w:eastAsia="Arial" w:hAnsi="Arial"/>
                <w:sz w:val="13"/>
                <w:szCs w:val="13"/>
                <w:color w:val="0000FF"/>
              </w:rPr>
              <w:t>7,500</w:t>
            </w:r>
          </w:p>
        </w:tc>
        <w:tc>
          <w:tcPr>
            <w:tcW w:w="2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40" w:type="dxa"/>
            <w:vAlign w:val="bottom"/>
            <w:gridSpan w:val="3"/>
          </w:tcPr>
          <w:p>
            <w:pPr>
              <w:jc w:val="right"/>
              <w:ind w:right="41"/>
              <w:spacing w:after="0" w:line="142" w:lineRule="exact"/>
              <w:rPr>
                <w:sz w:val="20"/>
                <w:szCs w:val="20"/>
                <w:color w:val="auto"/>
              </w:rPr>
            </w:pPr>
            <w:r>
              <w:rPr>
                <w:rFonts w:ascii="Arial" w:cs="Arial" w:eastAsia="Arial" w:hAnsi="Arial"/>
                <w:sz w:val="13"/>
                <w:szCs w:val="13"/>
                <w:color w:val="0000FF"/>
                <w:w w:val="95"/>
              </w:rPr>
              <w:t>01/05/2020</w:t>
            </w:r>
          </w:p>
        </w:tc>
        <w:tc>
          <w:tcPr>
            <w:tcW w:w="760" w:type="dxa"/>
            <w:vAlign w:val="bottom"/>
          </w:tcPr>
          <w:p>
            <w:pPr>
              <w:ind w:left="40"/>
              <w:spacing w:after="0" w:line="142" w:lineRule="exact"/>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line="142" w:lineRule="exact"/>
              <w:rPr>
                <w:sz w:val="20"/>
                <w:szCs w:val="20"/>
                <w:color w:val="auto"/>
              </w:rPr>
            </w:pPr>
            <w:r>
              <w:rPr>
                <w:rFonts w:ascii="Arial" w:cs="Arial" w:eastAsia="Arial" w:hAnsi="Arial"/>
                <w:sz w:val="13"/>
                <w:szCs w:val="13"/>
                <w:color w:val="0000FF"/>
                <w:w w:val="92"/>
              </w:rPr>
              <w:t>7,500</w:t>
            </w:r>
          </w:p>
        </w:tc>
        <w:tc>
          <w:tcPr>
            <w:tcW w:w="3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Option</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3"/>
                <w:szCs w:val="13"/>
                <w:color w:val="0000FF"/>
                <w:w w:val="90"/>
              </w:rPr>
              <w:t>2/3 value</w:t>
            </w: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center"/>
              <w:ind w:right="41"/>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vMerge w:val="restart"/>
          </w:tcPr>
          <w:p>
            <w:pPr>
              <w:jc w:val="right"/>
              <w:ind w:right="341"/>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281"/>
              <w:spacing w:after="0"/>
              <w:rPr>
                <w:sz w:val="20"/>
                <w:szCs w:val="20"/>
                <w:color w:val="auto"/>
              </w:rPr>
            </w:pPr>
            <w:r>
              <w:rPr>
                <w:rFonts w:ascii="Arial" w:cs="Arial" w:eastAsia="Arial" w:hAnsi="Arial"/>
                <w:sz w:val="11"/>
                <w:szCs w:val="11"/>
                <w:color w:val="008000"/>
              </w:rPr>
              <w:t>(3)</w:t>
            </w:r>
          </w:p>
        </w:tc>
        <w:tc>
          <w:tcPr>
            <w:tcW w:w="760" w:type="dxa"/>
            <w:vAlign w:val="bottom"/>
          </w:tcPr>
          <w:p>
            <w:pPr>
              <w:jc w:val="center"/>
              <w:ind w:right="17"/>
              <w:spacing w:after="0"/>
              <w:rPr>
                <w:sz w:val="20"/>
                <w:szCs w:val="20"/>
                <w:color w:val="auto"/>
              </w:rPr>
            </w:pPr>
            <w:r>
              <w:rPr>
                <w:rFonts w:ascii="Arial" w:cs="Arial" w:eastAsia="Arial" w:hAnsi="Arial"/>
                <w:sz w:val="13"/>
                <w:szCs w:val="13"/>
                <w:color w:val="0000FF"/>
                <w:w w:val="93"/>
              </w:rPr>
              <w:t>Comm</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2,025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3"/>
                <w:szCs w:val="13"/>
                <w:color w:val="0000FF"/>
              </w:rPr>
              <w:t>01/05/2010</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A</w:t>
            </w:r>
          </w:p>
        </w:tc>
        <w:tc>
          <w:tcPr>
            <w:tcW w:w="540" w:type="dxa"/>
            <w:vAlign w:val="bottom"/>
          </w:tcPr>
          <w:p>
            <w:pPr>
              <w:ind w:left="140"/>
              <w:spacing w:after="0" w:line="146" w:lineRule="exact"/>
              <w:rPr>
                <w:sz w:val="20"/>
                <w:szCs w:val="20"/>
                <w:color w:val="auto"/>
              </w:rPr>
            </w:pPr>
            <w:r>
              <w:rPr>
                <w:rFonts w:ascii="Arial" w:cs="Arial" w:eastAsia="Arial" w:hAnsi="Arial"/>
                <w:sz w:val="13"/>
                <w:szCs w:val="13"/>
                <w:color w:val="0000FF"/>
              </w:rPr>
              <w:t>2,025</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tcPr>
          <w:p>
            <w:pPr>
              <w:ind w:left="4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line="146" w:lineRule="exact"/>
              <w:rPr>
                <w:sz w:val="20"/>
                <w:szCs w:val="20"/>
                <w:color w:val="auto"/>
              </w:rPr>
            </w:pPr>
            <w:r>
              <w:rPr>
                <w:rFonts w:ascii="Arial" w:cs="Arial" w:eastAsia="Arial" w:hAnsi="Arial"/>
                <w:sz w:val="13"/>
                <w:szCs w:val="13"/>
                <w:color w:val="0000FF"/>
                <w:w w:val="92"/>
              </w:rPr>
              <w:t>2,025</w:t>
            </w:r>
          </w:p>
        </w:tc>
        <w:tc>
          <w:tcPr>
            <w:tcW w:w="320" w:type="dxa"/>
            <w:vAlign w:val="bottom"/>
          </w:tcPr>
          <w:p>
            <w:pPr>
              <w:spacing w:after="0"/>
              <w:rPr>
                <w:sz w:val="12"/>
                <w:szCs w:val="12"/>
                <w:color w:val="auto"/>
              </w:rPr>
            </w:pPr>
          </w:p>
        </w:tc>
        <w:tc>
          <w:tcPr>
            <w:tcW w:w="68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3"/>
                <w:szCs w:val="13"/>
                <w:color w:val="0000FF"/>
                <w:w w:val="90"/>
              </w:rPr>
              <w:t>2/3 value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is a vesting schedule. 33.33% vests one, two &amp; three years from grant date.</w:t>
      </w:r>
    </w:p>
    <w:p>
      <w:pPr>
        <w:spacing w:after="0" w:line="50" w:lineRule="exact"/>
        <w:rPr>
          <w:rFonts w:ascii="Arial" w:cs="Arial" w:eastAsia="Arial" w:hAnsi="Arial"/>
          <w:sz w:val="13"/>
          <w:szCs w:val="13"/>
          <w:color w:val="008000"/>
        </w:rPr>
      </w:pPr>
    </w:p>
    <w:p>
      <w:pPr>
        <w:ind w:left="40" w:right="22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each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By: FRANCIS SARRO,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-8255</wp:posOffset>
            </wp:positionV>
            <wp:extent cx="1071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5"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Assistant Treasurer, Attny In</w:t>
      </w:r>
      <w:r>
        <w:rPr>
          <w:sz w:val="20"/>
          <w:szCs w:val="20"/>
          <w:color w:val="auto"/>
        </w:rPr>
        <w:tab/>
      </w:r>
      <w:r>
        <w:rPr>
          <w:rFonts w:ascii="Arial" w:cs="Arial" w:eastAsia="Arial" w:hAnsi="Arial"/>
          <w:sz w:val="15"/>
          <w:szCs w:val="15"/>
          <w:color w:val="0000FF"/>
        </w:rPr>
        <w:t>01/07/2010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4105"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2019-12-18T06:59:51Z</dcterms:created>
  <dcterms:modified xsi:type="dcterms:W3CDTF">2019-12-18T06:59:51Z</dcterms:modified>
</cp:coreProperties>
</file>