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927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9274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Mahendra-Rajah Prashanth</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0000FF"/>
                <w:w w:val="98"/>
              </w:rPr>
              <w:t>ONE ANALOG WAY</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3"/>
                <w:szCs w:val="13"/>
                <w:color w:val="0000FF"/>
              </w:rPr>
              <w:t>04/01/2021</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Finance &amp; CFO</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7"/>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0" w:type="dxa"/>
            <w:vAlign w:val="bottom"/>
            <w:gridSpan w:val="12"/>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600" w:type="dxa"/>
            <w:vAlign w:val="bottom"/>
          </w:tcPr>
          <w:p>
            <w:pPr>
              <w:ind w:left="80"/>
              <w:spacing w:after="0"/>
              <w:rPr>
                <w:sz w:val="20"/>
                <w:szCs w:val="20"/>
                <w:color w:val="auto"/>
              </w:rPr>
            </w:pPr>
            <w:r>
              <w:rPr>
                <w:rFonts w:ascii="Arial" w:cs="Arial" w:eastAsia="Arial" w:hAnsi="Arial"/>
                <w:sz w:val="13"/>
                <w:szCs w:val="13"/>
                <w:color w:val="0000FF"/>
              </w:rPr>
              <w:t>MA</w:t>
            </w:r>
          </w:p>
        </w:tc>
        <w:tc>
          <w:tcPr>
            <w:tcW w:w="1680" w:type="dxa"/>
            <w:vAlign w:val="bottom"/>
            <w:gridSpan w:val="2"/>
          </w:tcPr>
          <w:p>
            <w:pPr>
              <w:ind w:left="72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ind w:right="2"/>
              <w:spacing w:after="0"/>
              <w:rPr>
                <w:sz w:val="20"/>
                <w:szCs w:val="20"/>
                <w:color w:val="auto"/>
              </w:rPr>
            </w:pPr>
            <w:r>
              <w:rPr>
                <w:rFonts w:ascii="Arial" w:cs="Arial" w:eastAsia="Arial" w:hAnsi="Arial"/>
                <w:sz w:val="13"/>
                <w:szCs w:val="13"/>
                <w:color w:val="0000FF"/>
              </w:rPr>
              <w:t>X</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9"/>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11"/>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600" w:type="dxa"/>
            <w:vAlign w:val="bottom"/>
            <w:tcBorders>
              <w:top w:val="single" w:sz="8" w:color="EEEEEE"/>
            </w:tcBorders>
            <w:vMerge w:val="restart"/>
          </w:tcPr>
          <w:p>
            <w:pPr>
              <w:ind w:left="8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7"/>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140" w:type="dxa"/>
            <w:vAlign w:val="bottom"/>
            <w:tcBorders>
              <w:top w:val="single" w:sz="8" w:color="2C2C2C"/>
            </w:tcBorders>
          </w:tcPr>
          <w:p>
            <w:pPr>
              <w:spacing w:after="0"/>
              <w:rPr>
                <w:sz w:val="15"/>
                <w:szCs w:val="15"/>
                <w:color w:val="auto"/>
              </w:rPr>
            </w:pPr>
          </w:p>
        </w:tc>
        <w:tc>
          <w:tcPr>
            <w:tcW w:w="34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8"/>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3"/>
          </w:tcPr>
          <w:p>
            <w:pPr>
              <w:jc w:val="center"/>
              <w:ind w:right="45"/>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gridSpan w:val="3"/>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4"/>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620" w:type="dxa"/>
            <w:vAlign w:val="bottom"/>
          </w:tcPr>
          <w:p>
            <w:pPr>
              <w:spacing w:after="0"/>
              <w:rPr>
                <w:sz w:val="8"/>
                <w:szCs w:val="8"/>
                <w:color w:val="auto"/>
              </w:rPr>
            </w:pPr>
          </w:p>
        </w:tc>
        <w:tc>
          <w:tcPr>
            <w:tcW w:w="1220" w:type="dxa"/>
            <w:vAlign w:val="bottom"/>
            <w:gridSpan w:val="8"/>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jc w:val="center"/>
              <w:ind w:left="45"/>
              <w:spacing w:after="0" w:line="101" w:lineRule="exact"/>
              <w:rPr>
                <w:sz w:val="20"/>
                <w:szCs w:val="20"/>
                <w:color w:val="auto"/>
              </w:rPr>
            </w:pPr>
            <w:r>
              <w:rPr>
                <w:rFonts w:ascii="Arial" w:cs="Arial" w:eastAsia="Arial" w:hAnsi="Arial"/>
                <w:sz w:val="9"/>
                <w:szCs w:val="9"/>
                <w:b w:val="1"/>
                <w:bCs w:val="1"/>
                <w:color w:val="auto"/>
                <w:w w:val="97"/>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20" w:type="dxa"/>
            <w:vAlign w:val="bottom"/>
            <w:gridSpan w:val="8"/>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3"/>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6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220" w:type="dxa"/>
            <w:vAlign w:val="bottom"/>
            <w:tcBorders>
              <w:top w:val="single" w:sz="8" w:color="2C2C2C"/>
            </w:tcBorders>
          </w:tcPr>
          <w:p>
            <w:pPr>
              <w:spacing w:after="0"/>
              <w:rPr>
                <w:sz w:val="5"/>
                <w:szCs w:val="5"/>
                <w:color w:val="auto"/>
              </w:rPr>
            </w:pPr>
          </w:p>
        </w:tc>
        <w:tc>
          <w:tcPr>
            <w:tcW w:w="640" w:type="dxa"/>
            <w:vAlign w:val="bottom"/>
            <w:tcBorders>
              <w:top w:val="single" w:sz="8" w:color="2C2C2C"/>
            </w:tcBorders>
            <w:vMerge w:val="restart"/>
          </w:tcPr>
          <w:p>
            <w:pPr>
              <w:jc w:val="right"/>
              <w:ind w:right="39"/>
              <w:spacing w:after="0"/>
              <w:rPr>
                <w:sz w:val="20"/>
                <w:szCs w:val="20"/>
                <w:color w:val="auto"/>
              </w:rPr>
            </w:pPr>
            <w:r>
              <w:rPr>
                <w:rFonts w:ascii="Arial" w:cs="Arial" w:eastAsia="Arial" w:hAnsi="Arial"/>
                <w:sz w:val="9"/>
                <w:szCs w:val="9"/>
                <w:b w:val="1"/>
                <w:bCs w:val="1"/>
                <w:color w:val="auto"/>
              </w:rPr>
              <w:t>(A) or (D)</w:t>
            </w:r>
          </w:p>
        </w:tc>
        <w:tc>
          <w:tcPr>
            <w:tcW w:w="620" w:type="dxa"/>
            <w:vAlign w:val="bottom"/>
            <w:tcBorders>
              <w:top w:val="single" w:sz="8" w:color="2C2C2C"/>
            </w:tcBorders>
            <w:vMerge w:val="restart"/>
          </w:tcPr>
          <w:p>
            <w:pPr>
              <w:jc w:val="right"/>
              <w:ind w:right="322"/>
              <w:spacing w:after="0"/>
              <w:rPr>
                <w:sz w:val="20"/>
                <w:szCs w:val="20"/>
                <w:color w:val="auto"/>
              </w:rPr>
            </w:pPr>
            <w:r>
              <w:rPr>
                <w:rFonts w:ascii="Arial" w:cs="Arial" w:eastAsia="Arial" w:hAnsi="Arial"/>
                <w:sz w:val="9"/>
                <w:szCs w:val="9"/>
                <w:b w:val="1"/>
                <w:bCs w:val="1"/>
                <w:color w:val="auto"/>
                <w:w w:val="99"/>
              </w:rPr>
              <w:t>Price</w:t>
            </w:r>
          </w:p>
        </w:tc>
        <w:tc>
          <w:tcPr>
            <w:tcW w:w="1220" w:type="dxa"/>
            <w:vAlign w:val="bottom"/>
            <w:gridSpan w:val="8"/>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60" w:type="dxa"/>
            <w:vAlign w:val="bottom"/>
            <w:gridSpan w:val="5"/>
          </w:tcPr>
          <w:p>
            <w:pPr>
              <w:ind w:left="60"/>
              <w:spacing w:after="0"/>
              <w:rPr>
                <w:sz w:val="20"/>
                <w:szCs w:val="20"/>
                <w:color w:val="auto"/>
              </w:rPr>
            </w:pPr>
            <w:r>
              <w:rPr>
                <w:rFonts w:ascii="Arial" w:cs="Arial" w:eastAsia="Arial" w:hAnsi="Arial"/>
                <w:sz w:val="9"/>
                <w:szCs w:val="9"/>
                <w:b w:val="1"/>
                <w:bCs w:val="1"/>
                <w:color w:val="auto"/>
              </w:rPr>
              <w:t>and 4)</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0"/>
                <w:szCs w:val="10"/>
                <w:color w:val="0000FF"/>
              </w:rPr>
              <w:t>M</w:t>
            </w:r>
          </w:p>
        </w:tc>
        <w:tc>
          <w:tcPr>
            <w:tcW w:w="260" w:type="dxa"/>
            <w:vAlign w:val="bottom"/>
          </w:tcPr>
          <w:p>
            <w:pPr>
              <w:spacing w:after="0"/>
              <w:rPr>
                <w:sz w:val="17"/>
                <w:szCs w:val="17"/>
                <w:color w:val="auto"/>
              </w:rPr>
            </w:pPr>
          </w:p>
        </w:tc>
        <w:tc>
          <w:tcPr>
            <w:tcW w:w="780" w:type="dxa"/>
            <w:vAlign w:val="bottom"/>
            <w:gridSpan w:val="3"/>
          </w:tcPr>
          <w:p>
            <w:pPr>
              <w:jc w:val="center"/>
              <w:ind w:left="65"/>
              <w:spacing w:after="0"/>
              <w:rPr>
                <w:sz w:val="20"/>
                <w:szCs w:val="20"/>
                <w:color w:val="auto"/>
              </w:rPr>
            </w:pPr>
            <w:r>
              <w:rPr>
                <w:rFonts w:ascii="Arial" w:cs="Arial" w:eastAsia="Arial" w:hAnsi="Arial"/>
                <w:sz w:val="13"/>
                <w:szCs w:val="13"/>
                <w:color w:val="0000FF"/>
                <w:w w:val="92"/>
              </w:rPr>
              <w:t>6,500</w:t>
            </w: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A</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91.13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21,662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0"/>
                <w:szCs w:val="10"/>
                <w:color w:val="0000FF"/>
              </w:rPr>
              <w:t>S</w:t>
            </w:r>
          </w:p>
        </w:tc>
        <w:tc>
          <w:tcPr>
            <w:tcW w:w="260" w:type="dxa"/>
            <w:vAlign w:val="bottom"/>
          </w:tcPr>
          <w:p>
            <w:pPr>
              <w:spacing w:after="0"/>
              <w:rPr>
                <w:sz w:val="17"/>
                <w:szCs w:val="17"/>
                <w:color w:val="auto"/>
              </w:rPr>
            </w:pPr>
          </w:p>
        </w:tc>
        <w:tc>
          <w:tcPr>
            <w:tcW w:w="560" w:type="dxa"/>
            <w:vAlign w:val="bottom"/>
            <w:gridSpan w:val="2"/>
          </w:tcPr>
          <w:p>
            <w:pPr>
              <w:jc w:val="center"/>
              <w:ind w:left="305"/>
              <w:spacing w:after="0"/>
              <w:rPr>
                <w:sz w:val="20"/>
                <w:szCs w:val="20"/>
                <w:color w:val="auto"/>
              </w:rPr>
            </w:pPr>
            <w:r>
              <w:rPr>
                <w:rFonts w:ascii="Arial" w:cs="Arial" w:eastAsia="Arial" w:hAnsi="Arial"/>
                <w:sz w:val="13"/>
                <w:szCs w:val="13"/>
                <w:color w:val="0000FF"/>
                <w:w w:val="92"/>
              </w:rPr>
              <w:t>572</w:t>
            </w:r>
          </w:p>
        </w:tc>
        <w:tc>
          <w:tcPr>
            <w:tcW w:w="22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159.61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21,090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0"/>
                <w:szCs w:val="10"/>
                <w:color w:val="0000FF"/>
              </w:rPr>
              <w:t>S</w:t>
            </w:r>
          </w:p>
        </w:tc>
        <w:tc>
          <w:tcPr>
            <w:tcW w:w="260" w:type="dxa"/>
            <w:vAlign w:val="bottom"/>
          </w:tcPr>
          <w:p>
            <w:pPr>
              <w:spacing w:after="0"/>
              <w:rPr>
                <w:sz w:val="17"/>
                <w:szCs w:val="17"/>
                <w:color w:val="auto"/>
              </w:rPr>
            </w:pPr>
          </w:p>
        </w:tc>
        <w:tc>
          <w:tcPr>
            <w:tcW w:w="560" w:type="dxa"/>
            <w:vAlign w:val="bottom"/>
            <w:gridSpan w:val="2"/>
          </w:tcPr>
          <w:p>
            <w:pPr>
              <w:jc w:val="center"/>
              <w:ind w:left="305"/>
              <w:spacing w:after="0"/>
              <w:rPr>
                <w:sz w:val="20"/>
                <w:szCs w:val="20"/>
                <w:color w:val="auto"/>
              </w:rPr>
            </w:pPr>
            <w:r>
              <w:rPr>
                <w:rFonts w:ascii="Arial" w:cs="Arial" w:eastAsia="Arial" w:hAnsi="Arial"/>
                <w:sz w:val="13"/>
                <w:szCs w:val="13"/>
                <w:color w:val="0000FF"/>
                <w:w w:val="92"/>
              </w:rPr>
              <w:t>200</w:t>
            </w:r>
          </w:p>
        </w:tc>
        <w:tc>
          <w:tcPr>
            <w:tcW w:w="22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88"/>
              </w:rPr>
              <w:t>$</w:t>
            </w:r>
            <w:r>
              <w:rPr>
                <w:rFonts w:ascii="Arial" w:cs="Arial" w:eastAsia="Arial" w:hAnsi="Arial"/>
                <w:sz w:val="13"/>
                <w:szCs w:val="13"/>
                <w:color w:val="0000FF"/>
                <w:w w:val="88"/>
              </w:rPr>
              <w:t>159.611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20,890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0"/>
                <w:szCs w:val="10"/>
                <w:color w:val="0000FF"/>
              </w:rPr>
              <w:t>S</w:t>
            </w:r>
          </w:p>
        </w:tc>
        <w:tc>
          <w:tcPr>
            <w:tcW w:w="260" w:type="dxa"/>
            <w:vAlign w:val="bottom"/>
          </w:tcPr>
          <w:p>
            <w:pPr>
              <w:spacing w:after="0"/>
              <w:rPr>
                <w:sz w:val="17"/>
                <w:szCs w:val="17"/>
                <w:color w:val="auto"/>
              </w:rPr>
            </w:pPr>
          </w:p>
        </w:tc>
        <w:tc>
          <w:tcPr>
            <w:tcW w:w="560" w:type="dxa"/>
            <w:vAlign w:val="bottom"/>
            <w:gridSpan w:val="2"/>
          </w:tcPr>
          <w:p>
            <w:pPr>
              <w:jc w:val="center"/>
              <w:ind w:left="305"/>
              <w:spacing w:after="0"/>
              <w:rPr>
                <w:sz w:val="20"/>
                <w:szCs w:val="20"/>
                <w:color w:val="auto"/>
              </w:rPr>
            </w:pPr>
            <w:r>
              <w:rPr>
                <w:rFonts w:ascii="Arial" w:cs="Arial" w:eastAsia="Arial" w:hAnsi="Arial"/>
                <w:sz w:val="13"/>
                <w:szCs w:val="13"/>
                <w:color w:val="0000FF"/>
                <w:w w:val="92"/>
              </w:rPr>
              <w:t>200</w:t>
            </w:r>
          </w:p>
        </w:tc>
        <w:tc>
          <w:tcPr>
            <w:tcW w:w="22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88"/>
              </w:rPr>
              <w:t>$</w:t>
            </w:r>
            <w:r>
              <w:rPr>
                <w:rFonts w:ascii="Arial" w:cs="Arial" w:eastAsia="Arial" w:hAnsi="Arial"/>
                <w:sz w:val="13"/>
                <w:szCs w:val="13"/>
                <w:color w:val="0000FF"/>
                <w:w w:val="88"/>
              </w:rPr>
              <w:t>159.612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20,690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0"/>
                <w:szCs w:val="10"/>
                <w:color w:val="0000FF"/>
              </w:rPr>
              <w:t>S</w:t>
            </w:r>
          </w:p>
        </w:tc>
        <w:tc>
          <w:tcPr>
            <w:tcW w:w="260" w:type="dxa"/>
            <w:vAlign w:val="bottom"/>
          </w:tcPr>
          <w:p>
            <w:pPr>
              <w:spacing w:after="0"/>
              <w:rPr>
                <w:sz w:val="17"/>
                <w:szCs w:val="17"/>
                <w:color w:val="auto"/>
              </w:rPr>
            </w:pPr>
          </w:p>
        </w:tc>
        <w:tc>
          <w:tcPr>
            <w:tcW w:w="540" w:type="dxa"/>
            <w:vAlign w:val="bottom"/>
          </w:tcPr>
          <w:p>
            <w:pPr>
              <w:jc w:val="center"/>
              <w:ind w:left="325"/>
              <w:spacing w:after="0"/>
              <w:rPr>
                <w:sz w:val="20"/>
                <w:szCs w:val="20"/>
                <w:color w:val="auto"/>
              </w:rPr>
            </w:pPr>
            <w:r>
              <w:rPr>
                <w:rFonts w:ascii="Arial" w:cs="Arial" w:eastAsia="Arial" w:hAnsi="Arial"/>
                <w:sz w:val="13"/>
                <w:szCs w:val="13"/>
                <w:color w:val="0000FF"/>
                <w:w w:val="82"/>
              </w:rPr>
              <w:t>14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159.62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20,676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color w:val="0000FF"/>
                <w:w w:val="92"/>
              </w:rPr>
              <w:t>04/01/2021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0"/>
                <w:szCs w:val="10"/>
                <w:color w:val="0000FF"/>
              </w:rPr>
              <w:t>S</w:t>
            </w:r>
          </w:p>
        </w:tc>
        <w:tc>
          <w:tcPr>
            <w:tcW w:w="260" w:type="dxa"/>
            <w:vAlign w:val="bottom"/>
          </w:tcPr>
          <w:p>
            <w:pPr>
              <w:spacing w:after="0"/>
              <w:rPr>
                <w:sz w:val="17"/>
                <w:szCs w:val="17"/>
                <w:color w:val="auto"/>
              </w:rPr>
            </w:pPr>
          </w:p>
        </w:tc>
        <w:tc>
          <w:tcPr>
            <w:tcW w:w="780" w:type="dxa"/>
            <w:vAlign w:val="bottom"/>
            <w:gridSpan w:val="3"/>
          </w:tcPr>
          <w:p>
            <w:pPr>
              <w:jc w:val="center"/>
              <w:ind w:left="65"/>
              <w:spacing w:after="0"/>
              <w:rPr>
                <w:sz w:val="20"/>
                <w:szCs w:val="20"/>
                <w:color w:val="auto"/>
              </w:rPr>
            </w:pPr>
            <w:r>
              <w:rPr>
                <w:rFonts w:ascii="Arial" w:cs="Arial" w:eastAsia="Arial" w:hAnsi="Arial"/>
                <w:sz w:val="13"/>
                <w:szCs w:val="13"/>
                <w:color w:val="0000FF"/>
                <w:w w:val="92"/>
              </w:rPr>
              <w:t>5,514</w:t>
            </w:r>
          </w:p>
        </w:tc>
        <w:tc>
          <w:tcPr>
            <w:tcW w:w="640" w:type="dxa"/>
            <w:vAlign w:val="bottom"/>
          </w:tcPr>
          <w:p>
            <w:pPr>
              <w:jc w:val="right"/>
              <w:ind w:right="179"/>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159.63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0000FF"/>
                <w:w w:val="90"/>
              </w:rPr>
              <w:t>15,162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9"/>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140" w:type="dxa"/>
            <w:vAlign w:val="bottom"/>
            <w:tcBorders>
              <w:top w:val="single" w:sz="8" w:color="2C2C2C"/>
            </w:tcBorders>
          </w:tcPr>
          <w:p>
            <w:pPr>
              <w:spacing w:after="0"/>
              <w:rPr>
                <w:sz w:val="13"/>
                <w:szCs w:val="13"/>
                <w:color w:val="auto"/>
              </w:rPr>
            </w:pPr>
          </w:p>
        </w:tc>
        <w:tc>
          <w:tcPr>
            <w:tcW w:w="34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1"/>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4"/>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3"/>
          </w:tcPr>
          <w:p>
            <w:pPr>
              <w:ind w:left="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 Securities</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10"/>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Acquired (A) or</w:t>
            </w:r>
          </w:p>
        </w:tc>
        <w:tc>
          <w:tcPr>
            <w:tcW w:w="12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jc w:val="right"/>
              <w:ind w:right="2"/>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6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60" w:type="dxa"/>
            <w:vAlign w:val="bottom"/>
            <w:gridSpan w:val="2"/>
          </w:tcPr>
          <w:p>
            <w:pPr>
              <w:spacing w:after="0"/>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spacing w:after="0"/>
              <w:rPr>
                <w:sz w:val="10"/>
                <w:szCs w:val="10"/>
                <w:color w:val="auto"/>
              </w:rPr>
            </w:pPr>
          </w:p>
        </w:tc>
        <w:tc>
          <w:tcPr>
            <w:tcW w:w="620" w:type="dxa"/>
            <w:vAlign w:val="bottom"/>
          </w:tcPr>
          <w:p>
            <w:pPr>
              <w:jc w:val="right"/>
              <w:ind w:right="142"/>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60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91.13</w:t>
            </w:r>
          </w:p>
        </w:tc>
        <w:tc>
          <w:tcPr>
            <w:tcW w:w="840" w:type="dxa"/>
            <w:vAlign w:val="bottom"/>
          </w:tcPr>
          <w:p>
            <w:pPr>
              <w:ind w:left="200"/>
              <w:spacing w:after="0"/>
              <w:rPr>
                <w:sz w:val="20"/>
                <w:szCs w:val="20"/>
                <w:color w:val="auto"/>
              </w:rPr>
            </w:pPr>
            <w:r>
              <w:rPr>
                <w:rFonts w:ascii="Arial" w:cs="Arial" w:eastAsia="Arial" w:hAnsi="Arial"/>
                <w:sz w:val="10"/>
                <w:szCs w:val="10"/>
                <w:color w:val="0000FF"/>
              </w:rPr>
              <w:t>04/01/2021</w:t>
            </w:r>
          </w:p>
        </w:tc>
        <w:tc>
          <w:tcPr>
            <w:tcW w:w="84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0"/>
                <w:szCs w:val="10"/>
                <w:color w:val="0000FF"/>
              </w:rPr>
              <w:t>M</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440"/>
              <w:spacing w:after="0"/>
              <w:rPr>
                <w:sz w:val="20"/>
                <w:szCs w:val="20"/>
                <w:color w:val="auto"/>
              </w:rPr>
            </w:pPr>
            <w:r>
              <w:rPr>
                <w:rFonts w:ascii="Arial" w:cs="Arial" w:eastAsia="Arial" w:hAnsi="Arial"/>
                <w:sz w:val="10"/>
                <w:szCs w:val="10"/>
                <w:color w:val="0000FF"/>
              </w:rPr>
              <w:t>6,500</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03/29/2019</w:t>
            </w:r>
            <w:r>
              <w:rPr>
                <w:rFonts w:ascii="Arial" w:cs="Arial" w:eastAsia="Arial" w:hAnsi="Arial"/>
                <w:sz w:val="16"/>
                <w:szCs w:val="16"/>
                <w:color w:val="008000"/>
                <w:vertAlign w:val="superscript"/>
              </w:rPr>
              <w:t>(1)</w:t>
            </w:r>
          </w:p>
        </w:tc>
        <w:tc>
          <w:tcPr>
            <w:tcW w:w="540" w:type="dxa"/>
            <w:vAlign w:val="bottom"/>
          </w:tcPr>
          <w:p>
            <w:pPr>
              <w:spacing w:after="0"/>
              <w:rPr>
                <w:sz w:val="20"/>
                <w:szCs w:val="20"/>
                <w:color w:val="auto"/>
              </w:rPr>
            </w:pPr>
            <w:r>
              <w:rPr>
                <w:rFonts w:ascii="Arial" w:cs="Arial" w:eastAsia="Arial" w:hAnsi="Arial"/>
                <w:sz w:val="10"/>
                <w:szCs w:val="10"/>
                <w:color w:val="0000FF"/>
              </w:rPr>
              <w:t>03/29/2028</w:t>
            </w:r>
          </w:p>
        </w:tc>
        <w:tc>
          <w:tcPr>
            <w:tcW w:w="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0"/>
                <w:szCs w:val="10"/>
                <w:color w:val="0000FF"/>
                <w:w w:val="94"/>
              </w:rPr>
              <w:t>Comm Stock - $.16-</w:t>
            </w:r>
          </w:p>
        </w:tc>
        <w:tc>
          <w:tcPr>
            <w:tcW w:w="620" w:type="dxa"/>
            <w:vAlign w:val="bottom"/>
          </w:tcPr>
          <w:p>
            <w:pPr>
              <w:jc w:val="right"/>
              <w:ind w:right="2"/>
              <w:spacing w:after="0"/>
              <w:rPr>
                <w:sz w:val="20"/>
                <w:szCs w:val="20"/>
                <w:color w:val="auto"/>
              </w:rPr>
            </w:pPr>
            <w:r>
              <w:rPr>
                <w:rFonts w:ascii="Arial" w:cs="Arial" w:eastAsia="Arial" w:hAnsi="Arial"/>
                <w:sz w:val="13"/>
                <w:szCs w:val="13"/>
                <w:color w:val="0000FF"/>
              </w:rPr>
              <w:t>6,500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0000FF"/>
              </w:rPr>
              <w:t>19,579</w:t>
            </w:r>
          </w:p>
        </w:tc>
        <w:tc>
          <w:tcPr>
            <w:tcW w:w="22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ind w:left="40"/>
              <w:spacing w:after="0" w:line="110" w:lineRule="exact"/>
              <w:rPr>
                <w:sz w:val="20"/>
                <w:szCs w:val="20"/>
                <w:color w:val="auto"/>
              </w:rPr>
            </w:pPr>
            <w:r>
              <w:rPr>
                <w:rFonts w:ascii="Arial" w:cs="Arial" w:eastAsia="Arial" w:hAnsi="Arial"/>
                <w:sz w:val="10"/>
                <w:szCs w:val="10"/>
                <w:color w:val="0000FF"/>
              </w:rPr>
              <w:t>(right to buy)</w:t>
            </w:r>
          </w:p>
        </w:tc>
        <w:tc>
          <w:tcPr>
            <w:tcW w:w="6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jc w:val="right"/>
              <w:ind w:right="179"/>
              <w:spacing w:after="0" w:line="110" w:lineRule="exact"/>
              <w:rPr>
                <w:sz w:val="20"/>
                <w:szCs w:val="20"/>
                <w:color w:val="auto"/>
              </w:rPr>
            </w:pPr>
            <w:r>
              <w:rPr>
                <w:rFonts w:ascii="Arial" w:cs="Arial" w:eastAsia="Arial" w:hAnsi="Arial"/>
                <w:sz w:val="10"/>
                <w:szCs w:val="10"/>
                <w:color w:val="0000FF"/>
                <w:w w:val="93"/>
              </w:rPr>
              <w:t>2/3 value</w:t>
            </w: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60" w:type="dxa"/>
            <w:vAlign w:val="bottom"/>
            <w:gridSpan w:val="12"/>
          </w:tcPr>
          <w:p>
            <w:pPr>
              <w:ind w:left="20"/>
              <w:spacing w:after="0"/>
              <w:rPr>
                <w:sz w:val="20"/>
                <w:szCs w:val="20"/>
                <w:color w:val="auto"/>
              </w:rPr>
            </w:pPr>
            <w:r>
              <w:rPr>
                <w:rFonts w:ascii="Arial" w:cs="Arial" w:eastAsia="Arial" w:hAnsi="Arial"/>
                <w:sz w:val="10"/>
                <w:szCs w:val="10"/>
                <w:color w:val="008000"/>
                <w:w w:val="94"/>
              </w:rPr>
              <w:t>1. This option vests in equal installments on the first, second, third and fourth anniversaries of the original grant date, which was March 29, 2018.</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9"/>
          </w:tcPr>
          <w:p>
            <w:pPr>
              <w:spacing w:after="0"/>
              <w:rPr>
                <w:sz w:val="20"/>
                <w:szCs w:val="20"/>
                <w:color w:val="auto"/>
              </w:rPr>
            </w:pPr>
            <w:r>
              <w:rPr>
                <w:rFonts w:ascii="Arial" w:cs="Arial" w:eastAsia="Arial" w:hAnsi="Arial"/>
                <w:sz w:val="13"/>
                <w:szCs w:val="13"/>
                <w:color w:val="0000FF"/>
                <w:w w:val="96"/>
              </w:rPr>
              <w:t>/s/ Eric French, Senior Corporate</w:t>
            </w:r>
          </w:p>
        </w:tc>
        <w:tc>
          <w:tcPr>
            <w:tcW w:w="1160" w:type="dxa"/>
            <w:vAlign w:val="bottom"/>
            <w:gridSpan w:val="5"/>
            <w:vMerge w:val="restart"/>
          </w:tcPr>
          <w:p>
            <w:pPr>
              <w:jc w:val="right"/>
              <w:ind w:right="220"/>
              <w:spacing w:after="0"/>
              <w:rPr>
                <w:sz w:val="20"/>
                <w:szCs w:val="20"/>
                <w:color w:val="auto"/>
              </w:rPr>
            </w:pPr>
            <w:r>
              <w:rPr>
                <w:rFonts w:ascii="Arial" w:cs="Arial" w:eastAsia="Arial" w:hAnsi="Arial"/>
                <w:sz w:val="13"/>
                <w:szCs w:val="13"/>
                <w:color w:val="0000FF"/>
              </w:rPr>
              <w:t>04/02/2021</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top w:val="single" w:sz="8" w:color="auto"/>
            </w:tcBorders>
            <w:gridSpan w:val="6"/>
            <w:vMerge w:val="restart"/>
          </w:tcPr>
          <w:p>
            <w:pPr>
              <w:spacing w:after="0" w:line="140" w:lineRule="exact"/>
              <w:rPr>
                <w:sz w:val="20"/>
                <w:szCs w:val="20"/>
                <w:color w:val="auto"/>
              </w:rPr>
            </w:pPr>
            <w:r>
              <w:rPr>
                <w:rFonts w:ascii="Arial" w:cs="Arial" w:eastAsia="Arial" w:hAnsi="Arial"/>
                <w:sz w:val="13"/>
                <w:szCs w:val="13"/>
                <w:color w:val="0000FF"/>
                <w:w w:val="92"/>
              </w:rPr>
              <w:t>Counsel, by Power of Attorney</w:t>
            </w: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top w:val="single" w:sz="8" w:color="auto"/>
            </w:tcBorders>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Borders>
              <w:top w:val="single" w:sz="8" w:color="auto"/>
            </w:tcBorders>
            <w:gridSpan w:val="4"/>
          </w:tcPr>
          <w:p>
            <w:pPr>
              <w:jc w:val="right"/>
              <w:ind w:right="2"/>
              <w:spacing w:after="0"/>
              <w:rPr>
                <w:sz w:val="20"/>
                <w:szCs w:val="20"/>
                <w:color w:val="auto"/>
              </w:rPr>
            </w:pPr>
            <w:r>
              <w:rPr>
                <w:rFonts w:ascii="Arial" w:cs="Arial" w:eastAsia="Arial" w:hAnsi="Arial"/>
                <w:sz w:val="10"/>
                <w:szCs w:val="10"/>
                <w:color w:val="auto"/>
                <w:w w:val="97"/>
              </w:rPr>
              <w:t>** Signature of Reporting Person</w:t>
            </w:r>
          </w:p>
        </w:tc>
        <w:tc>
          <w:tcPr>
            <w:tcW w:w="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0"/>
                <w:szCs w:val="10"/>
                <w:color w:val="auto"/>
              </w:rPr>
              <w:t>Date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40" w:type="dxa"/>
            <w:vAlign w:val="bottom"/>
            <w:gridSpan w:val="10"/>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2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7"/>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998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2021-04-02T15:41:54Z</dcterms:created>
  <dcterms:modified xsi:type="dcterms:W3CDTF">2021-04-02T15:41:54Z</dcterms:modified>
</cp:coreProperties>
</file>