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4792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9298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Brennan Seamus M.</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27"/>
        <w:spacing w:after="0"/>
        <w:rPr>
          <w:sz w:val="20"/>
          <w:szCs w:val="20"/>
          <w:color w:val="auto"/>
        </w:rPr>
      </w:pPr>
      <w:r>
        <w:rPr>
          <w:rFonts w:ascii="Arial" w:cs="Arial" w:eastAsia="Arial" w:hAnsi="Arial"/>
          <w:sz w:val="17"/>
          <w:szCs w:val="17"/>
          <w:color w:val="0000FF"/>
        </w:rPr>
        <w:t>VP, Chief Accounting Officer</w:t>
      </w:r>
    </w:p>
    <w:p>
      <w:pPr>
        <w:spacing w:after="0" w:line="400"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02062-9106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5"/>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78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780" w:type="dxa"/>
            <w:vAlign w:val="bottom"/>
          </w:tcPr>
          <w:p>
            <w:pPr>
              <w:ind w:left="180"/>
              <w:spacing w:after="0"/>
              <w:rPr>
                <w:sz w:val="20"/>
                <w:szCs w:val="20"/>
                <w:color w:val="auto"/>
              </w:rPr>
            </w:pPr>
            <w:r>
              <w:rPr>
                <w:rFonts w:ascii="Arial" w:cs="Arial" w:eastAsia="Arial" w:hAnsi="Arial"/>
                <w:sz w:val="13"/>
                <w:szCs w:val="13"/>
                <w:color w:val="0000FF"/>
              </w:rPr>
              <w:t>Comm</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6" w:lineRule="exact"/>
              <w:rPr>
                <w:sz w:val="20"/>
                <w:szCs w:val="20"/>
                <w:color w:val="auto"/>
              </w:rPr>
            </w:pPr>
            <w:r>
              <w:rPr>
                <w:rFonts w:ascii="Arial" w:cs="Arial" w:eastAsia="Arial" w:hAnsi="Arial"/>
                <w:sz w:val="13"/>
                <w:szCs w:val="13"/>
                <w:color w:val="0000FF"/>
              </w:rPr>
              <w:t>12/15/2008</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0"/>
              <w:spacing w:after="0" w:line="146"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6" w:lineRule="exact"/>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80" w:type="dxa"/>
            <w:vAlign w:val="bottom"/>
          </w:tcPr>
          <w:p>
            <w:pPr>
              <w:ind w:left="4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60"/>
              <w:spacing w:after="0" w:line="146" w:lineRule="exact"/>
              <w:rPr>
                <w:sz w:val="20"/>
                <w:szCs w:val="20"/>
                <w:color w:val="auto"/>
              </w:rPr>
            </w:pPr>
            <w:r>
              <w:rPr>
                <w:rFonts w:ascii="Arial" w:cs="Arial" w:eastAsia="Arial" w:hAnsi="Arial"/>
                <w:sz w:val="13"/>
                <w:szCs w:val="13"/>
                <w:color w:val="0000FF"/>
              </w:rPr>
              <w:t>10,000</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0000FF"/>
              </w:rPr>
              <w:t>2/3 value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award shall vest 60% on the third anniversary, 20% on the fourth anniversary and 20% on the fifth anniversary.</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Seamus Brennan</w:t>
            </w:r>
          </w:p>
        </w:tc>
        <w:tc>
          <w:tcPr>
            <w:tcW w:w="960" w:type="dxa"/>
            <w:vAlign w:val="bottom"/>
            <w:gridSpan w:val="2"/>
          </w:tcPr>
          <w:p>
            <w:pPr>
              <w:ind w:left="160"/>
              <w:spacing w:after="0"/>
              <w:rPr>
                <w:sz w:val="20"/>
                <w:szCs w:val="20"/>
                <w:color w:val="auto"/>
              </w:rPr>
            </w:pPr>
            <w:r>
              <w:rPr>
                <w:rFonts w:ascii="Arial" w:cs="Arial" w:eastAsia="Arial" w:hAnsi="Arial"/>
                <w:sz w:val="17"/>
                <w:szCs w:val="17"/>
                <w:color w:val="0000FF"/>
                <w:w w:val="91"/>
              </w:rPr>
              <w:t>12/15/2008</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4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2019-12-18T07:01:01Z</dcterms:created>
  <dcterms:modified xsi:type="dcterms:W3CDTF">2019-12-18T07:01:01Z</dcterms:modified>
</cp:coreProperties>
</file>