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24637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400"/>
          </w:cols>
          <w:pgMar w:left="460" w:top="221" w:right="4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Golz Karen</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03/11/2020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5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02" w:val="left"/>
          <w:tab w:leader="none" w:pos="208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2" w:lineRule="exact"/>
        <w:rPr>
          <w:sz w:val="24"/>
          <w:szCs w:val="24"/>
          <w:color w:val="auto"/>
        </w:rPr>
      </w:pPr>
    </w:p>
    <w:p>
      <w:pPr>
        <w:jc w:val="right"/>
        <w:ind w:right="3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180" w:space="720"/>
            <w:col w:w="3118" w:space="720"/>
            <w:col w:w="3242"/>
          </w:cols>
          <w:pgMar w:left="460" w:top="221" w:right="4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NORWOOD</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02062</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40"/>
            <w:col w:w="7080"/>
          </w:cols>
          <w:pgMar w:left="460" w:top="221" w:right="45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84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1"/>
              </w:rPr>
              <w:t>Transaction</w:t>
            </w:r>
          </w:p>
        </w:tc>
        <w:tc>
          <w:tcPr>
            <w:tcW w:w="1800" w:type="dxa"/>
            <w:vAlign w:val="bottom"/>
            <w:gridSpan w:val="5"/>
          </w:tcPr>
          <w:p>
            <w:pPr>
              <w:ind w:left="120"/>
              <w:spacing w:after="0" w:line="125" w:lineRule="exact"/>
              <w:rPr>
                <w:sz w:val="20"/>
                <w:szCs w:val="20"/>
                <w:color w:val="auto"/>
              </w:rPr>
            </w:pPr>
            <w:r>
              <w:rPr>
                <w:rFonts w:ascii="Arial" w:cs="Arial" w:eastAsia="Arial" w:hAnsi="Arial"/>
                <w:sz w:val="12"/>
                <w:szCs w:val="12"/>
                <w:b w:val="1"/>
                <w:bCs w:val="1"/>
                <w:color w:val="auto"/>
                <w:w w:val="94"/>
              </w:rPr>
              <w:t>Disposed Of (D) (Instr. 3, 4 and</w:t>
            </w:r>
          </w:p>
        </w:tc>
        <w:tc>
          <w:tcPr>
            <w:tcW w:w="18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8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7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gridSpan w:val="3"/>
          </w:tcPr>
          <w:p>
            <w:pPr>
              <w:ind w:left="60"/>
              <w:spacing w:after="0"/>
              <w:rPr>
                <w:sz w:val="20"/>
                <w:szCs w:val="20"/>
                <w:color w:val="auto"/>
              </w:rPr>
            </w:pPr>
            <w:r>
              <w:rPr>
                <w:rFonts w:ascii="Arial" w:cs="Arial" w:eastAsia="Arial" w:hAnsi="Arial"/>
                <w:sz w:val="17"/>
                <w:szCs w:val="17"/>
                <w:color w:val="0000FF"/>
              </w:rPr>
              <w:t>Comm Stock - $.16-2/3 value</w:t>
            </w:r>
          </w:p>
        </w:tc>
        <w:tc>
          <w:tcPr>
            <w:tcW w:w="1880" w:type="dxa"/>
            <w:vAlign w:val="bottom"/>
            <w:gridSpan w:val="2"/>
          </w:tcPr>
          <w:p>
            <w:pPr>
              <w:ind w:left="940"/>
              <w:spacing w:after="0"/>
              <w:rPr>
                <w:sz w:val="20"/>
                <w:szCs w:val="20"/>
                <w:color w:val="auto"/>
              </w:rPr>
            </w:pPr>
            <w:r>
              <w:rPr>
                <w:rFonts w:ascii="Arial" w:cs="Arial" w:eastAsia="Arial" w:hAnsi="Arial"/>
                <w:sz w:val="17"/>
                <w:szCs w:val="17"/>
                <w:color w:val="0000FF"/>
              </w:rPr>
              <w:t>03/11/2020</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2,035</w:t>
            </w:r>
          </w:p>
        </w:tc>
        <w:tc>
          <w:tcPr>
            <w:tcW w:w="520" w:type="dxa"/>
            <w:vAlign w:val="bottom"/>
          </w:tcPr>
          <w:p>
            <w:pPr>
              <w:ind w:left="3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Arial" w:cs="Arial" w:eastAsia="Arial" w:hAnsi="Arial"/>
                <w:sz w:val="17"/>
                <w:szCs w:val="17"/>
                <w:color w:val="0000FF"/>
              </w:rPr>
              <w:t>3,539</w:t>
            </w:r>
          </w:p>
        </w:tc>
        <w:tc>
          <w:tcPr>
            <w:tcW w:w="900" w:type="dxa"/>
            <w:vAlign w:val="bottom"/>
          </w:tcPr>
          <w:p>
            <w:pPr>
              <w:ind w:left="3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48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7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4"/>
              </w:rPr>
              <w:t>Derivative</w:t>
            </w: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9"/>
              </w:rPr>
              <w:t>Ownership</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(Month/Day/Year)</w:t>
            </w: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5"/>
              </w:rPr>
              <w:t>Beneficially</w:t>
            </w:r>
          </w:p>
        </w:tc>
        <w:tc>
          <w:tcPr>
            <w:tcW w:w="9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9"/>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700" w:type="dxa"/>
            <w:vAlign w:val="bottom"/>
            <w:gridSpan w:val="2"/>
            <w:vMerge w:val="restart"/>
          </w:tcPr>
          <w:p>
            <w:pPr>
              <w:ind w:left="140"/>
              <w:spacing w:after="0" w:line="12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0000FF"/>
              </w:rPr>
              <w:t>Comm</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520" w:type="dxa"/>
            <w:vAlign w:val="bottom"/>
          </w:tcPr>
          <w:p>
            <w:pPr>
              <w:ind w:left="60"/>
              <w:spacing w:after="0" w:line="141" w:lineRule="exact"/>
              <w:rPr>
                <w:sz w:val="20"/>
                <w:szCs w:val="20"/>
                <w:color w:val="auto"/>
              </w:rPr>
            </w:pPr>
            <w:r>
              <w:rPr>
                <w:rFonts w:ascii="Arial" w:cs="Arial" w:eastAsia="Arial" w:hAnsi="Arial"/>
                <w:sz w:val="13"/>
                <w:szCs w:val="13"/>
                <w:color w:val="0000FF"/>
              </w:rPr>
              <w:t>Stock -</w:t>
            </w: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0000FF"/>
              </w:rPr>
              <w:t>2,210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 Unit</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00" w:type="dxa"/>
            <w:vAlign w:val="bottom"/>
          </w:tcPr>
          <w:p>
            <w:pPr>
              <w:jc w:val="right"/>
              <w:ind w:right="120"/>
              <w:spacing w:after="0" w:line="141" w:lineRule="exact"/>
              <w:rPr>
                <w:sz w:val="20"/>
                <w:szCs w:val="20"/>
                <w:color w:val="auto"/>
              </w:rPr>
            </w:pPr>
            <w:r>
              <w:rPr>
                <w:rFonts w:ascii="Arial" w:cs="Arial" w:eastAsia="Arial" w:hAnsi="Arial"/>
                <w:sz w:val="13"/>
                <w:szCs w:val="13"/>
                <w:color w:val="0000FF"/>
              </w:rPr>
              <w:t>03/11/2020</w:t>
            </w:r>
          </w:p>
        </w:tc>
        <w:tc>
          <w:tcPr>
            <w:tcW w:w="114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00" w:type="dxa"/>
            <w:vAlign w:val="bottom"/>
          </w:tcPr>
          <w:p>
            <w:pPr>
              <w:ind w:left="140"/>
              <w:spacing w:after="0" w:line="141" w:lineRule="exact"/>
              <w:rPr>
                <w:sz w:val="20"/>
                <w:szCs w:val="20"/>
                <w:color w:val="auto"/>
              </w:rPr>
            </w:pPr>
            <w:r>
              <w:rPr>
                <w:rFonts w:ascii="Arial" w:cs="Arial" w:eastAsia="Arial" w:hAnsi="Arial"/>
                <w:sz w:val="13"/>
                <w:szCs w:val="13"/>
                <w:color w:val="0000FF"/>
              </w:rPr>
              <w:t>2,210</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color w:val="0000FF"/>
                <w:w w:val="87"/>
              </w:rPr>
              <w:t>$.16-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tcPr>
          <w:p>
            <w:pPr>
              <w:jc w:val="right"/>
              <w:ind w:right="59"/>
              <w:spacing w:after="0" w:line="141" w:lineRule="exact"/>
              <w:rPr>
                <w:sz w:val="20"/>
                <w:szCs w:val="20"/>
                <w:color w:val="auto"/>
              </w:rPr>
            </w:pPr>
            <w:r>
              <w:rPr>
                <w:rFonts w:ascii="Arial" w:cs="Arial" w:eastAsia="Arial" w:hAnsi="Arial"/>
                <w:sz w:val="13"/>
                <w:szCs w:val="13"/>
                <w:color w:val="0000FF"/>
              </w:rPr>
              <w:t>2,210</w:t>
            </w:r>
          </w:p>
        </w:tc>
        <w:tc>
          <w:tcPr>
            <w:tcW w:w="900" w:type="dxa"/>
            <w:vAlign w:val="bottom"/>
          </w:tcPr>
          <w:p>
            <w:pPr>
              <w:ind w:left="5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color w:val="0000FF"/>
                <w:w w:val="88"/>
              </w:rPr>
              <w:t>2/3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value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3"/>
                <w:szCs w:val="13"/>
                <w:color w:val="0000FF"/>
              </w:rPr>
              <w:t>Comm</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520" w:type="dxa"/>
            <w:vAlign w:val="bottom"/>
          </w:tcPr>
          <w:p>
            <w:pPr>
              <w:ind w:left="60"/>
              <w:spacing w:after="0" w:line="141" w:lineRule="exact"/>
              <w:rPr>
                <w:sz w:val="20"/>
                <w:szCs w:val="20"/>
                <w:color w:val="auto"/>
              </w:rPr>
            </w:pPr>
            <w:r>
              <w:rPr>
                <w:rFonts w:ascii="Arial" w:cs="Arial" w:eastAsia="Arial" w:hAnsi="Arial"/>
                <w:sz w:val="13"/>
                <w:szCs w:val="13"/>
                <w:color w:val="0000FF"/>
              </w:rPr>
              <w:t>Stock -</w:t>
            </w:r>
          </w:p>
        </w:tc>
        <w:tc>
          <w:tcPr>
            <w:tcW w:w="560" w:type="dxa"/>
            <w:vAlign w:val="bottom"/>
            <w:gridSpan w:val="2"/>
            <w:vMerge w:val="restart"/>
          </w:tcPr>
          <w:p>
            <w:pPr>
              <w:ind w:left="80"/>
              <w:spacing w:after="0"/>
              <w:rPr>
                <w:sz w:val="20"/>
                <w:szCs w:val="20"/>
                <w:color w:val="auto"/>
              </w:rPr>
            </w:pPr>
            <w:r>
              <w:rPr>
                <w:rFonts w:ascii="Arial" w:cs="Arial" w:eastAsia="Arial" w:hAnsi="Arial"/>
                <w:sz w:val="17"/>
                <w:szCs w:val="17"/>
                <w:color w:val="0000FF"/>
              </w:rPr>
              <w:t>2,035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 Unit</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00" w:type="dxa"/>
            <w:vAlign w:val="bottom"/>
          </w:tcPr>
          <w:p>
            <w:pPr>
              <w:jc w:val="right"/>
              <w:ind w:right="120"/>
              <w:spacing w:after="0" w:line="141" w:lineRule="exact"/>
              <w:rPr>
                <w:sz w:val="20"/>
                <w:szCs w:val="20"/>
                <w:color w:val="auto"/>
              </w:rPr>
            </w:pPr>
            <w:r>
              <w:rPr>
                <w:rFonts w:ascii="Arial" w:cs="Arial" w:eastAsia="Arial" w:hAnsi="Arial"/>
                <w:sz w:val="13"/>
                <w:szCs w:val="13"/>
                <w:color w:val="0000FF"/>
              </w:rPr>
              <w:t>03/11/2020</w:t>
            </w:r>
          </w:p>
        </w:tc>
        <w:tc>
          <w:tcPr>
            <w:tcW w:w="114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2,035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color w:val="0000FF"/>
                <w:w w:val="87"/>
              </w:rPr>
              <w:t>$.16-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00" w:type="dxa"/>
            <w:vAlign w:val="bottom"/>
          </w:tcPr>
          <w:p>
            <w:pPr>
              <w:jc w:val="right"/>
              <w:ind w:right="179"/>
              <w:spacing w:after="0" w:line="141" w:lineRule="exact"/>
              <w:rPr>
                <w:sz w:val="20"/>
                <w:szCs w:val="20"/>
                <w:color w:val="auto"/>
              </w:rPr>
            </w:pPr>
            <w:r>
              <w:rPr>
                <w:rFonts w:ascii="Arial" w:cs="Arial" w:eastAsia="Arial" w:hAnsi="Arial"/>
                <w:sz w:val="13"/>
                <w:szCs w:val="13"/>
                <w:color w:val="0000FF"/>
              </w:rPr>
              <w:t>0</w:t>
            </w:r>
          </w:p>
        </w:tc>
        <w:tc>
          <w:tcPr>
            <w:tcW w:w="900" w:type="dxa"/>
            <w:vAlign w:val="bottom"/>
          </w:tcPr>
          <w:p>
            <w:pPr>
              <w:ind w:left="520"/>
              <w:spacing w:after="0" w:line="141"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jc w:val="center"/>
              <w:spacing w:after="0" w:line="141" w:lineRule="exact"/>
              <w:rPr>
                <w:sz w:val="20"/>
                <w:szCs w:val="20"/>
                <w:color w:val="auto"/>
              </w:rPr>
            </w:pPr>
            <w:r>
              <w:rPr>
                <w:rFonts w:ascii="Arial" w:cs="Arial" w:eastAsia="Arial" w:hAnsi="Arial"/>
                <w:sz w:val="13"/>
                <w:szCs w:val="13"/>
                <w:color w:val="0000FF"/>
                <w:w w:val="88"/>
              </w:rPr>
              <w:t>2/3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0000FF"/>
              </w:rPr>
              <w:t>value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RSU vests 100.00% on the earlier of the date of the Company's next Annual Meeting of Shareholders, or March 11, 2021. Upon the vesting date, each vested RSU shall automatically convert into one (1) share of common stock of the Company.</w:t>
      </w:r>
    </w:p>
    <w:p>
      <w:pPr>
        <w:spacing w:after="0" w:line="26" w:lineRule="exact"/>
        <w:rPr>
          <w:rFonts w:ascii="Arial" w:cs="Arial" w:eastAsia="Arial" w:hAnsi="Arial"/>
          <w:sz w:val="13"/>
          <w:szCs w:val="13"/>
          <w:color w:val="008000"/>
        </w:rPr>
      </w:pPr>
    </w:p>
    <w:p>
      <w:pPr>
        <w:ind w:left="40" w:right="24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terms of the grant, this RSU vested 100% on March 11, 2020, the date of the Company's 2020 Annual Meeting of Shareholders. Upon the vesting date, each vested RSU automatically converted into one (1) share of common stock of the Company.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Kevin P. Lanouette,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-12065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Assistant General Counsel, by</w:t>
      </w:r>
      <w:r>
        <w:rPr>
          <w:sz w:val="20"/>
          <w:szCs w:val="20"/>
          <w:color w:val="auto"/>
        </w:rPr>
        <w:tab/>
      </w:r>
      <w:r>
        <w:rPr>
          <w:rFonts w:ascii="Arial" w:cs="Arial" w:eastAsia="Arial" w:hAnsi="Arial"/>
          <w:sz w:val="15"/>
          <w:szCs w:val="15"/>
          <w:color w:val="0000FF"/>
        </w:rPr>
        <w:t>03/12/2020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1880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-17145</wp:posOffset>
            </wp:positionV>
            <wp:extent cx="78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5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1" w:right="4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5" w:lineRule="exact"/>
        <w:rPr>
          <w:sz w:val="20"/>
          <w:szCs w:val="20"/>
          <w:color w:val="auto"/>
        </w:rPr>
      </w:pPr>
    </w:p>
    <w:p>
      <w:pPr>
        <w:ind w:right="1580"/>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Jeanne Weinzierl, Margaret Seif, Cynthia McMakin, Jeanne Weinzierl , Christina Dervin , Rebecca Change and Mark</w:t>
      </w:r>
    </w:p>
    <w:p>
      <w:pPr>
        <w:spacing w:after="0" w:line="6" w:lineRule="exact"/>
        <w:rPr>
          <w:sz w:val="20"/>
          <w:szCs w:val="20"/>
          <w:color w:val="auto"/>
        </w:rPr>
      </w:pPr>
    </w:p>
    <w:p>
      <w:pPr>
        <w:ind w:right="2080"/>
        <w:spacing w:after="0" w:line="236" w:lineRule="auto"/>
        <w:rPr>
          <w:sz w:val="20"/>
          <w:szCs w:val="20"/>
          <w:color w:val="auto"/>
        </w:rPr>
      </w:pPr>
      <w:r>
        <w:rPr>
          <w:rFonts w:ascii="Courier New" w:cs="Courier New" w:eastAsia="Courier New" w:hAnsi="Courier New"/>
          <w:sz w:val="17"/>
          <w:szCs w:val="17"/>
          <w:color w:val="auto"/>
        </w:rPr>
        <w:t>Devine , signing singly and each acting individually, as the undersigned's true and lawful attorney-in-fact with full power and authority as hereinater described to:</w:t>
      </w:r>
    </w:p>
    <w:p>
      <w:pPr>
        <w:spacing w:after="0"/>
        <w:rPr>
          <w:sz w:val="20"/>
          <w:szCs w:val="20"/>
          <w:color w:val="auto"/>
        </w:rPr>
      </w:pPr>
      <w:r>
        <w:rPr>
          <w:rFonts w:ascii="Courier New" w:cs="Courier New" w:eastAsia="Courier New" w:hAnsi="Courier New"/>
          <w:sz w:val="17"/>
          <w:szCs w:val="17"/>
          <w:color w:val="auto"/>
        </w:rPr>
        <w:t>(1)execute for and on behalf of the undersigned, in the undersigned's capacity as an oficer</w:t>
      </w:r>
    </w:p>
    <w:p>
      <w:pPr>
        <w:spacing w:after="0" w:line="5" w:lineRule="exact"/>
        <w:rPr>
          <w:sz w:val="20"/>
          <w:szCs w:val="20"/>
          <w:color w:val="auto"/>
        </w:rPr>
      </w:pPr>
    </w:p>
    <w:p>
      <w:pPr>
        <w:ind w:right="580"/>
        <w:spacing w:after="0" w:line="237" w:lineRule="auto"/>
        <w:rPr>
          <w:sz w:val="20"/>
          <w:szCs w:val="20"/>
          <w:color w:val="auto"/>
        </w:rPr>
      </w:pPr>
      <w:r>
        <w:rPr>
          <w:rFonts w:ascii="Courier New" w:cs="Courier New" w:eastAsia="Courier New" w:hAnsi="Courier New"/>
          <w:sz w:val="17"/>
          <w:szCs w:val="17"/>
          <w:color w:val="auto"/>
        </w:rPr>
        <w:t>and/or director of Analog Devices, Inc.(the "Company"), Forms 3, 4, and 5 (including any amendments thereto) in accordance with Section 16(a) of the Securities Exchange Act of 1934 and the rules thereunder (the "Exchange Act");</w:t>
      </w:r>
    </w:p>
    <w:p>
      <w:pPr>
        <w:spacing w:after="0"/>
        <w:rPr>
          <w:sz w:val="20"/>
          <w:szCs w:val="20"/>
          <w:color w:val="auto"/>
        </w:rPr>
      </w:pPr>
      <w:r>
        <w:rPr>
          <w:rFonts w:ascii="Courier New" w:cs="Courier New" w:eastAsia="Courier New" w:hAnsi="Courier New"/>
          <w:sz w:val="17"/>
          <w:szCs w:val="17"/>
          <w:color w:val="auto"/>
        </w:rPr>
        <w:t>(2)do and perform any and all acts for and on behalf of the undersigned which may be</w:t>
      </w:r>
    </w:p>
    <w:p>
      <w:pPr>
        <w:spacing w:after="0" w:line="5"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 execute any amendment or amendments thereto, and timely deliver and ile such form with the United States Securities and Exchange Commission (the "SEC") and any stock exchange or similar authority, including without limitation the iling of a Form ID, including amendments thereto, or any other application materials to enable the undersigned to gain or maintain access to the Electronic Data Gathering Analysis and Retrieval ("EDGAR") system of the SEC and any and all successor systems to the EDGAR system;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(3)seek or obtain, as the undersigned's representative and on the undersigned's behalf,</w:t>
      </w:r>
    </w:p>
    <w:p>
      <w:pPr>
        <w:spacing w:after="0" w:line="5" w:lineRule="exact"/>
        <w:rPr>
          <w:sz w:val="20"/>
          <w:szCs w:val="20"/>
          <w:color w:val="auto"/>
        </w:rPr>
      </w:pPr>
    </w:p>
    <w:p>
      <w:pPr>
        <w:ind w:right="780"/>
        <w:spacing w:after="0" w:line="237" w:lineRule="auto"/>
        <w:rPr>
          <w:sz w:val="20"/>
          <w:szCs w:val="20"/>
          <w:color w:val="auto"/>
        </w:rPr>
      </w:pPr>
      <w:r>
        <w:rPr>
          <w:rFonts w:ascii="Courier New" w:cs="Courier New" w:eastAsia="Courier New" w:hAnsi="Courier New"/>
          <w:sz w:val="17"/>
          <w:szCs w:val="17"/>
          <w:color w:val="auto"/>
        </w:rPr>
        <w:t>information regarding transactions in the Company's securities rom any third party, including brokers, employee beneit plan administrators and trustees, and the undersigned hereby authorizes any such person to release any such information to such attorney-in-fact and approves and ratiies any such release of information;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(4)take any other action of any type whatsoever in connection with the foregoing which, in</w:t>
      </w:r>
    </w:p>
    <w:p>
      <w:pPr>
        <w:spacing w:after="0" w:line="5" w:lineRule="exact"/>
        <w:rPr>
          <w:sz w:val="20"/>
          <w:szCs w:val="20"/>
          <w:color w:val="auto"/>
        </w:rPr>
      </w:pPr>
    </w:p>
    <w:p>
      <w:pPr>
        <w:spacing w:after="0" w:line="237"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5" w:lineRule="exact"/>
        <w:rPr>
          <w:sz w:val="20"/>
          <w:szCs w:val="20"/>
          <w:color w:val="auto"/>
        </w:rPr>
      </w:pPr>
    </w:p>
    <w:p>
      <w:pPr>
        <w:ind w:right="80"/>
        <w:spacing w:after="0" w:line="254" w:lineRule="auto"/>
        <w:rPr>
          <w:sz w:val="20"/>
          <w:szCs w:val="20"/>
          <w:color w:val="auto"/>
        </w:rPr>
      </w:pPr>
      <w:r>
        <w:rPr>
          <w:rFonts w:ascii="Courier New" w:cs="Courier New" w:eastAsia="Courier New" w:hAnsi="Courier New"/>
          <w:sz w:val="16"/>
          <w:szCs w:val="16"/>
          <w:color w:val="auto"/>
        </w:rPr>
        <w:t>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w:t>
      </w:r>
    </w:p>
    <w:p>
      <w:pPr>
        <w:spacing w:after="0" w:line="2" w:lineRule="exact"/>
        <w:rPr>
          <w:sz w:val="20"/>
          <w:szCs w:val="20"/>
          <w:color w:val="auto"/>
        </w:rPr>
      </w:pPr>
    </w:p>
    <w:p>
      <w:pPr>
        <w:ind w:right="480"/>
        <w:spacing w:after="0" w:line="238" w:lineRule="auto"/>
        <w:rPr>
          <w:sz w:val="20"/>
          <w:szCs w:val="20"/>
          <w:color w:val="auto"/>
        </w:rPr>
      </w:pPr>
      <w:r>
        <w:rPr>
          <w:rFonts w:ascii="Courier New" w:cs="Courier New" w:eastAsia="Courier New" w:hAnsi="Courier New"/>
          <w:sz w:val="17"/>
          <w:szCs w:val="17"/>
          <w:color w:val="auto"/>
        </w:rPr>
        <w:t>of the undersigned, arc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proit disgorgement under Section 16(b) of the Exchange Act.</w:t>
      </w:r>
    </w:p>
    <w:p>
      <w:pPr>
        <w:spacing w:after="0" w:line="7" w:lineRule="exact"/>
        <w:rPr>
          <w:sz w:val="20"/>
          <w:szCs w:val="20"/>
          <w:color w:val="auto"/>
        </w:rPr>
      </w:pPr>
    </w:p>
    <w:p>
      <w:pPr>
        <w:ind w:right="580"/>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rPr>
          <w:sz w:val="20"/>
          <w:szCs w:val="20"/>
          <w:color w:val="auto"/>
        </w:rPr>
      </w:pPr>
      <w:r>
        <w:rPr>
          <w:rFonts w:ascii="Courier New" w:cs="Courier New" w:eastAsia="Courier New" w:hAnsi="Courier New"/>
          <w:sz w:val="17"/>
          <w:szCs w:val="17"/>
          <w:color w:val="auto"/>
        </w:rPr>
        <w:t>of this 13th day of June, 2018.</w:t>
      </w:r>
    </w:p>
    <w:p>
      <w:pPr>
        <w:spacing w:after="0"/>
        <w:tabs>
          <w:tab w:leader="none" w:pos="1080" w:val="left"/>
        </w:tabs>
        <w:rPr>
          <w:sz w:val="20"/>
          <w:szCs w:val="20"/>
          <w:color w:val="auto"/>
        </w:rPr>
      </w:pPr>
      <w:r>
        <w:rPr>
          <w:rFonts w:ascii="Courier New" w:cs="Courier New" w:eastAsia="Courier New" w:hAnsi="Courier New"/>
          <w:sz w:val="17"/>
          <w:szCs w:val="17"/>
          <w:color w:val="auto"/>
        </w:rPr>
        <w:t>Signature</w:t>
        <w:tab/>
        <w:t>Karen Golz</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1080"/>
      </w:cols>
      <w:pgMar w:left="46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4712"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2020-03-12T15:29:19Z</dcterms:created>
  <dcterms:modified xsi:type="dcterms:W3CDTF">2020-03-12T15:29:19Z</dcterms:modified>
</cp:coreProperties>
</file>