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3"/>
        <w:spacing w:after="0"/>
        <w:rPr>
          <w:sz w:val="20"/>
          <w:szCs w:val="20"/>
          <w:color w:val="auto"/>
        </w:rPr>
      </w:pPr>
      <w:r>
        <w:rPr>
          <w:rFonts w:ascii="Arial" w:cs="Arial" w:eastAsia="Arial" w:hAnsi="Arial"/>
          <w:sz w:val="18"/>
          <w:szCs w:val="18"/>
          <w:b w:val="1"/>
          <w:bCs w:val="1"/>
          <w:color w:val="auto"/>
        </w:rPr>
        <w:t>UNITED STATES</w:t>
      </w:r>
    </w:p>
    <w:p>
      <w:pPr>
        <w:spacing w:after="0" w:line="13" w:lineRule="exact"/>
        <w:rPr>
          <w:sz w:val="24"/>
          <w:szCs w:val="24"/>
          <w:color w:val="auto"/>
        </w:rPr>
      </w:pPr>
    </w:p>
    <w:p>
      <w:pPr>
        <w:jc w:val="center"/>
        <w:ind w:right="-83"/>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83"/>
        <w:spacing w:after="0"/>
        <w:rPr>
          <w:sz w:val="20"/>
          <w:szCs w:val="20"/>
          <w:color w:val="auto"/>
        </w:rPr>
      </w:pPr>
      <w:r>
        <w:rPr>
          <w:rFonts w:ascii="Arial" w:cs="Arial" w:eastAsia="Arial" w:hAnsi="Arial"/>
          <w:sz w:val="18"/>
          <w:szCs w:val="18"/>
          <w:b w:val="1"/>
          <w:bCs w:val="1"/>
          <w:color w:val="auto"/>
        </w:rPr>
        <w:t>Washington, D.C. 20549</w:t>
      </w:r>
    </w:p>
    <w:p>
      <w:pPr>
        <w:spacing w:after="0" w:line="82" w:lineRule="exact"/>
        <w:rPr>
          <w:sz w:val="24"/>
          <w:szCs w:val="24"/>
          <w:color w:val="auto"/>
        </w:rPr>
      </w:pPr>
    </w:p>
    <w:p>
      <w:pPr>
        <w:jc w:val="center"/>
        <w:ind w:right="-83"/>
        <w:spacing w:after="0"/>
        <w:rPr>
          <w:sz w:val="20"/>
          <w:szCs w:val="20"/>
          <w:color w:val="auto"/>
        </w:rPr>
      </w:pPr>
      <w:r>
        <w:rPr>
          <w:rFonts w:ascii="Arial" w:cs="Arial" w:eastAsia="Arial" w:hAnsi="Arial"/>
          <w:sz w:val="18"/>
          <w:szCs w:val="18"/>
          <w:b w:val="1"/>
          <w:bCs w:val="1"/>
          <w:color w:val="auto"/>
        </w:rPr>
        <w:t>SCHEDULE 14A</w:t>
      </w:r>
    </w:p>
    <w:p>
      <w:pPr>
        <w:spacing w:after="0" w:line="18" w:lineRule="exact"/>
        <w:rPr>
          <w:sz w:val="24"/>
          <w:szCs w:val="24"/>
          <w:color w:val="auto"/>
        </w:rPr>
      </w:pPr>
    </w:p>
    <w:p>
      <w:pPr>
        <w:jc w:val="center"/>
        <w:ind w:right="-83"/>
        <w:spacing w:after="0"/>
        <w:rPr>
          <w:sz w:val="20"/>
          <w:szCs w:val="20"/>
          <w:color w:val="auto"/>
        </w:rPr>
      </w:pPr>
      <w:r>
        <w:rPr>
          <w:rFonts w:ascii="Arial" w:cs="Arial" w:eastAsia="Arial" w:hAnsi="Arial"/>
          <w:sz w:val="18"/>
          <w:szCs w:val="18"/>
          <w:b w:val="1"/>
          <w:bCs w:val="1"/>
          <w:color w:val="auto"/>
        </w:rPr>
        <w:t>(Rule 14a-101)</w:t>
      </w:r>
    </w:p>
    <w:p>
      <w:pPr>
        <w:spacing w:after="0" w:line="82" w:lineRule="exact"/>
        <w:rPr>
          <w:sz w:val="24"/>
          <w:szCs w:val="24"/>
          <w:color w:val="auto"/>
        </w:rPr>
      </w:pPr>
    </w:p>
    <w:p>
      <w:pPr>
        <w:ind w:left="3364"/>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104" w:lineRule="exact"/>
        <w:rPr>
          <w:sz w:val="24"/>
          <w:szCs w:val="24"/>
          <w:color w:val="auto"/>
        </w:rPr>
      </w:pPr>
    </w:p>
    <w:p>
      <w:pPr>
        <w:ind w:left="4164"/>
        <w:spacing w:after="0"/>
        <w:rPr>
          <w:sz w:val="20"/>
          <w:szCs w:val="20"/>
          <w:color w:val="auto"/>
        </w:rPr>
      </w:pPr>
      <w:r>
        <w:rPr>
          <w:rFonts w:ascii="Arial" w:cs="Arial" w:eastAsia="Arial" w:hAnsi="Arial"/>
          <w:sz w:val="18"/>
          <w:szCs w:val="18"/>
          <w:b w:val="1"/>
          <w:bCs w:val="1"/>
          <w:color w:val="auto"/>
        </w:rPr>
        <w:t>SCHEDULE 14A INFORMATION</w:t>
      </w:r>
    </w:p>
    <w:p>
      <w:pPr>
        <w:spacing w:after="0" w:line="104" w:lineRule="exact"/>
        <w:rPr>
          <w:sz w:val="24"/>
          <w:szCs w:val="24"/>
          <w:color w:val="auto"/>
        </w:rPr>
      </w:pPr>
    </w:p>
    <w:p>
      <w:pPr>
        <w:ind w:left="2964"/>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18" w:lineRule="exact"/>
        <w:rPr>
          <w:sz w:val="24"/>
          <w:szCs w:val="24"/>
          <w:color w:val="auto"/>
        </w:rPr>
      </w:pPr>
    </w:p>
    <w:p>
      <w:pPr>
        <w:jc w:val="center"/>
        <w:ind w:right="-83"/>
        <w:spacing w:after="0"/>
        <w:rPr>
          <w:sz w:val="20"/>
          <w:szCs w:val="20"/>
          <w:color w:val="auto"/>
        </w:rPr>
      </w:pPr>
      <w:r>
        <w:rPr>
          <w:rFonts w:ascii="Arial" w:cs="Arial" w:eastAsia="Arial" w:hAnsi="Arial"/>
          <w:sz w:val="18"/>
          <w:szCs w:val="18"/>
          <w:b w:val="1"/>
          <w:bCs w:val="1"/>
          <w:color w:val="auto"/>
        </w:rPr>
        <w:t>Exchange Act of 1934</w:t>
      </w:r>
    </w:p>
    <w:p>
      <w:pPr>
        <w:spacing w:after="0" w:line="98" w:lineRule="exact"/>
        <w:rPr>
          <w:sz w:val="24"/>
          <w:szCs w:val="24"/>
          <w:color w:val="auto"/>
        </w:rPr>
      </w:pPr>
    </w:p>
    <w:p>
      <w:pPr>
        <w:ind w:left="4"/>
        <w:spacing w:after="0" w:line="207" w:lineRule="exact"/>
        <w:tabs>
          <w:tab w:leader="none" w:pos="1984"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77" w:lineRule="exact"/>
        <w:rPr>
          <w:sz w:val="24"/>
          <w:szCs w:val="24"/>
          <w:color w:val="auto"/>
        </w:rPr>
      </w:pPr>
    </w:p>
    <w:p>
      <w:pPr>
        <w:ind w:left="4"/>
        <w:spacing w:after="0" w:line="207" w:lineRule="exact"/>
        <w:tabs>
          <w:tab w:leader="none" w:pos="3464" w:val="left"/>
        </w:tabs>
        <w:rPr>
          <w:sz w:val="20"/>
          <w:szCs w:val="20"/>
          <w:color w:val="auto"/>
        </w:rPr>
      </w:pPr>
      <w:r>
        <w:rPr>
          <w:rFonts w:ascii="Arial" w:cs="Arial" w:eastAsia="Arial" w:hAnsi="Arial"/>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163"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w:t>
      </w:r>
    </w:p>
    <w:p>
      <w:pPr>
        <w:spacing w:after="0" w:line="77" w:lineRule="exact"/>
        <w:rPr>
          <w:sz w:val="24"/>
          <w:szCs w:val="24"/>
          <w:color w:val="auto"/>
        </w:rPr>
      </w:pPr>
    </w:p>
    <w:p>
      <w:pPr>
        <w:ind w:left="264" w:hanging="264"/>
        <w:spacing w:after="0"/>
        <w:tabs>
          <w:tab w:leader="none" w:pos="26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9" w:lineRule="exact"/>
        <w:rPr>
          <w:rFonts w:ascii="MS PGothic" w:cs="MS PGothic" w:eastAsia="MS PGothic" w:hAnsi="MS PGothic"/>
          <w:sz w:val="18"/>
          <w:szCs w:val="18"/>
          <w:color w:val="auto"/>
        </w:rPr>
      </w:pPr>
    </w:p>
    <w:p>
      <w:pPr>
        <w:ind w:left="264" w:hanging="264"/>
        <w:spacing w:after="0"/>
        <w:tabs>
          <w:tab w:leader="none" w:pos="26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264" w:hanging="264"/>
        <w:spacing w:after="0"/>
        <w:tabs>
          <w:tab w:leader="none" w:pos="26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9" w:lineRule="exact"/>
        <w:rPr>
          <w:sz w:val="24"/>
          <w:szCs w:val="24"/>
          <w:color w:val="auto"/>
        </w:rPr>
      </w:pPr>
    </w:p>
    <w:p>
      <w:pPr>
        <w:ind w:left="264" w:hanging="264"/>
        <w:spacing w:after="0"/>
        <w:tabs>
          <w:tab w:leader="none" w:pos="26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264" w:hanging="264"/>
        <w:spacing w:after="0"/>
        <w:tabs>
          <w:tab w:leader="none" w:pos="26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136" w:lineRule="exact"/>
        <w:rPr>
          <w:sz w:val="24"/>
          <w:szCs w:val="24"/>
          <w:color w:val="auto"/>
        </w:rPr>
      </w:pPr>
    </w:p>
    <w:p>
      <w:pPr>
        <w:jc w:val="center"/>
        <w:ind w:right="-83"/>
        <w:spacing w:after="0"/>
        <w:rPr>
          <w:sz w:val="20"/>
          <w:szCs w:val="20"/>
          <w:color w:val="auto"/>
        </w:rPr>
      </w:pPr>
      <w:r>
        <w:rPr>
          <w:rFonts w:ascii="Arial" w:cs="Arial" w:eastAsia="Arial" w:hAnsi="Arial"/>
          <w:sz w:val="18"/>
          <w:szCs w:val="18"/>
          <w:b w:val="1"/>
          <w:bCs w:val="1"/>
          <w:color w:val="auto"/>
        </w:rPr>
        <w:t>Analog Devices,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54610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97" w:lineRule="exact"/>
        <w:rPr>
          <w:sz w:val="24"/>
          <w:szCs w:val="24"/>
          <w:color w:val="auto"/>
        </w:rPr>
      </w:pPr>
    </w:p>
    <w:p>
      <w:pPr>
        <w:jc w:val="center"/>
        <w:ind w:right="-83"/>
        <w:spacing w:after="0"/>
        <w:rPr>
          <w:sz w:val="20"/>
          <w:szCs w:val="20"/>
          <w:color w:val="auto"/>
        </w:rPr>
      </w:pPr>
      <w:r>
        <w:rPr>
          <w:rFonts w:ascii="Arial" w:cs="Arial" w:eastAsia="Arial" w:hAnsi="Arial"/>
          <w:sz w:val="14"/>
          <w:szCs w:val="14"/>
          <w:i w:val="1"/>
          <w:i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70" w:lineRule="exact"/>
        <w:rPr>
          <w:sz w:val="24"/>
          <w:szCs w:val="24"/>
          <w:color w:val="auto"/>
        </w:rPr>
      </w:pPr>
    </w:p>
    <w:p>
      <w:pPr>
        <w:ind w:left="3184"/>
        <w:spacing w:after="0"/>
        <w:rPr>
          <w:sz w:val="20"/>
          <w:szCs w:val="20"/>
          <w:color w:val="auto"/>
        </w:rPr>
      </w:pPr>
      <w:r>
        <w:rPr>
          <w:rFonts w:ascii="Arial" w:cs="Arial" w:eastAsia="Arial" w:hAnsi="Arial"/>
          <w:sz w:val="14"/>
          <w:szCs w:val="14"/>
          <w:i w:val="1"/>
          <w:iCs w:val="1"/>
          <w:color w:val="auto"/>
        </w:rPr>
        <w:t>(Name of Person(s) Filing Proxy Statement, if Other Than the Registrant)</w:t>
      </w:r>
    </w:p>
    <w:p>
      <w:pPr>
        <w:spacing w:after="0" w:line="95" w:lineRule="exact"/>
        <w:rPr>
          <w:sz w:val="24"/>
          <w:szCs w:val="24"/>
          <w:color w:val="auto"/>
        </w:rPr>
      </w:pPr>
    </w:p>
    <w:p>
      <w:pPr>
        <w:ind w:left="4"/>
        <w:spacing w:after="0"/>
        <w:rPr>
          <w:sz w:val="20"/>
          <w:szCs w:val="20"/>
          <w:color w:val="auto"/>
        </w:rPr>
      </w:pPr>
      <w:r>
        <w:rPr>
          <w:rFonts w:ascii="Arial" w:cs="Arial" w:eastAsia="Arial" w:hAnsi="Arial"/>
          <w:sz w:val="18"/>
          <w:szCs w:val="18"/>
          <w:b w:val="1"/>
          <w:bCs w:val="1"/>
          <w:color w:val="auto"/>
        </w:rPr>
        <w:t>Payment of Filing Fee (Check the appropriate box):</w:t>
      </w:r>
    </w:p>
    <w:p>
      <w:pPr>
        <w:spacing w:after="0" w:line="139" w:lineRule="exact"/>
        <w:rPr>
          <w:sz w:val="24"/>
          <w:szCs w:val="24"/>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31" w:lineRule="exact"/>
        <w:rPr>
          <w:sz w:val="24"/>
          <w:szCs w:val="24"/>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57" w:lineRule="exact"/>
        <w:rPr>
          <w:rFonts w:ascii="MS PGothic" w:cs="MS PGothic" w:eastAsia="MS PGothic" w:hAnsi="MS PGothic"/>
          <w:sz w:val="18"/>
          <w:szCs w:val="18"/>
          <w:color w:val="auto"/>
        </w:rPr>
      </w:pPr>
    </w:p>
    <w:p>
      <w:pPr>
        <w:ind w:left="964" w:hanging="532"/>
        <w:spacing w:after="0"/>
        <w:tabs>
          <w:tab w:leader="none" w:pos="964"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33" w:lineRule="exact"/>
        <w:rPr>
          <w:rFonts w:ascii="Arial" w:cs="Arial" w:eastAsia="Arial" w:hAnsi="Arial"/>
          <w:sz w:val="18"/>
          <w:szCs w:val="18"/>
          <w:color w:val="auto"/>
        </w:rPr>
      </w:pPr>
    </w:p>
    <w:p>
      <w:pPr>
        <w:ind w:left="964" w:hanging="532"/>
        <w:spacing w:after="0"/>
        <w:tabs>
          <w:tab w:leader="none" w:pos="964"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19" w:lineRule="exact"/>
        <w:rPr>
          <w:rFonts w:ascii="Arial" w:cs="Arial" w:eastAsia="Arial" w:hAnsi="Arial"/>
          <w:sz w:val="18"/>
          <w:szCs w:val="18"/>
          <w:color w:val="auto"/>
        </w:rPr>
      </w:pPr>
    </w:p>
    <w:p>
      <w:pPr>
        <w:ind w:left="964" w:hanging="532"/>
        <w:spacing w:after="0" w:line="246" w:lineRule="auto"/>
        <w:tabs>
          <w:tab w:leader="none" w:pos="964"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18" w:lineRule="exact"/>
        <w:rPr>
          <w:rFonts w:ascii="Arial" w:cs="Arial" w:eastAsia="Arial" w:hAnsi="Arial"/>
          <w:sz w:val="18"/>
          <w:szCs w:val="18"/>
          <w:color w:val="auto"/>
        </w:rPr>
      </w:pPr>
    </w:p>
    <w:p>
      <w:pPr>
        <w:ind w:left="964" w:hanging="532"/>
        <w:spacing w:after="0"/>
        <w:tabs>
          <w:tab w:leader="none" w:pos="964"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33" w:lineRule="exact"/>
        <w:rPr>
          <w:rFonts w:ascii="Arial" w:cs="Arial" w:eastAsia="Arial" w:hAnsi="Arial"/>
          <w:sz w:val="18"/>
          <w:szCs w:val="18"/>
          <w:color w:val="auto"/>
        </w:rPr>
      </w:pPr>
    </w:p>
    <w:p>
      <w:pPr>
        <w:ind w:left="964" w:hanging="532"/>
        <w:spacing w:after="0"/>
        <w:tabs>
          <w:tab w:leader="none" w:pos="964"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19" w:lineRule="exact"/>
        <w:rPr>
          <w:rFonts w:ascii="Arial" w:cs="Arial" w:eastAsia="Arial" w:hAnsi="Arial"/>
          <w:sz w:val="18"/>
          <w:szCs w:val="18"/>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424" w:right="140" w:hanging="424"/>
        <w:spacing w:after="0"/>
        <w:tabs>
          <w:tab w:leader="none" w:pos="42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08" w:lineRule="exact"/>
        <w:rPr>
          <w:rFonts w:ascii="MS PGothic" w:cs="MS PGothic" w:eastAsia="MS PGothic" w:hAnsi="MS PGothic"/>
          <w:sz w:val="18"/>
          <w:szCs w:val="18"/>
          <w:color w:val="auto"/>
        </w:rPr>
      </w:pPr>
    </w:p>
    <w:p>
      <w:pPr>
        <w:ind w:left="964" w:hanging="532"/>
        <w:spacing w:after="0"/>
        <w:tabs>
          <w:tab w:leader="none" w:pos="964"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33" w:lineRule="exact"/>
        <w:rPr>
          <w:rFonts w:ascii="Arial" w:cs="Arial" w:eastAsia="Arial" w:hAnsi="Arial"/>
          <w:sz w:val="18"/>
          <w:szCs w:val="18"/>
          <w:color w:val="auto"/>
        </w:rPr>
      </w:pPr>
    </w:p>
    <w:p>
      <w:pPr>
        <w:ind w:left="964" w:hanging="532"/>
        <w:spacing w:after="0"/>
        <w:tabs>
          <w:tab w:leader="none" w:pos="964"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33" w:lineRule="exact"/>
        <w:rPr>
          <w:rFonts w:ascii="Arial" w:cs="Arial" w:eastAsia="Arial" w:hAnsi="Arial"/>
          <w:sz w:val="18"/>
          <w:szCs w:val="18"/>
          <w:color w:val="auto"/>
        </w:rPr>
      </w:pPr>
    </w:p>
    <w:p>
      <w:pPr>
        <w:ind w:left="964" w:hanging="532"/>
        <w:spacing w:after="0"/>
        <w:tabs>
          <w:tab w:leader="none" w:pos="964"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19" w:lineRule="exact"/>
        <w:rPr>
          <w:rFonts w:ascii="Arial" w:cs="Arial" w:eastAsia="Arial" w:hAnsi="Arial"/>
          <w:sz w:val="18"/>
          <w:szCs w:val="18"/>
          <w:color w:val="auto"/>
        </w:rPr>
      </w:pPr>
    </w:p>
    <w:p>
      <w:pPr>
        <w:ind w:left="964" w:hanging="532"/>
        <w:spacing w:after="0"/>
        <w:tabs>
          <w:tab w:leader="none" w:pos="964"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625475</wp:posOffset>
            </wp:positionH>
            <wp:positionV relativeFrom="paragraph">
              <wp:posOffset>-3396615</wp:posOffset>
            </wp:positionV>
            <wp:extent cx="63690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69050" cy="8255"/>
                    </a:xfrm>
                    <a:prstGeom prst="rect">
                      <a:avLst/>
                    </a:prstGeom>
                    <a:noFill/>
                  </pic:spPr>
                </pic:pic>
              </a:graphicData>
            </a:graphic>
          </wp:anchor>
        </w:drawing>
        <w:drawing>
          <wp:anchor simplePos="0" relativeHeight="251657728" behindDoc="1" locked="0" layoutInCell="0" allowOverlap="1">
            <wp:simplePos x="0" y="0"/>
            <wp:positionH relativeFrom="column">
              <wp:posOffset>625475</wp:posOffset>
            </wp:positionH>
            <wp:positionV relativeFrom="paragraph">
              <wp:posOffset>-3053715</wp:posOffset>
            </wp:positionV>
            <wp:extent cx="63690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69050" cy="8255"/>
                    </a:xfrm>
                    <a:prstGeom prst="rect">
                      <a:avLst/>
                    </a:prstGeom>
                    <a:noFill/>
                  </pic:spPr>
                </pic:pic>
              </a:graphicData>
            </a:graphic>
          </wp:anchor>
        </w:drawing>
        <w:drawing>
          <wp:anchor simplePos="0" relativeHeight="251657728" behindDoc="1" locked="0" layoutInCell="0" allowOverlap="1">
            <wp:simplePos x="0" y="0"/>
            <wp:positionH relativeFrom="column">
              <wp:posOffset>625475</wp:posOffset>
            </wp:positionH>
            <wp:positionV relativeFrom="paragraph">
              <wp:posOffset>-2590800</wp:posOffset>
            </wp:positionV>
            <wp:extent cx="63690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6905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wp:posOffset>
            </wp:positionH>
            <wp:positionV relativeFrom="paragraph">
              <wp:posOffset>-2247900</wp:posOffset>
            </wp:positionV>
            <wp:extent cx="63690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69050" cy="8255"/>
                    </a:xfrm>
                    <a:prstGeom prst="rect">
                      <a:avLst/>
                    </a:prstGeom>
                    <a:noFill/>
                  </pic:spPr>
                </pic:pic>
              </a:graphicData>
            </a:graphic>
          </wp:anchor>
        </w:drawing>
        <w:drawing>
          <wp:anchor simplePos="0" relativeHeight="251657728" behindDoc="1" locked="0" layoutInCell="0" allowOverlap="1">
            <wp:simplePos x="0" y="0"/>
            <wp:positionH relativeFrom="column">
              <wp:posOffset>625475</wp:posOffset>
            </wp:positionH>
            <wp:positionV relativeFrom="paragraph">
              <wp:posOffset>-1905000</wp:posOffset>
            </wp:positionV>
            <wp:extent cx="63690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69050" cy="8255"/>
                    </a:xfrm>
                    <a:prstGeom prst="rect">
                      <a:avLst/>
                    </a:prstGeom>
                    <a:noFill/>
                  </pic:spPr>
                </pic:pic>
              </a:graphicData>
            </a:graphic>
          </wp:anchor>
        </w:drawing>
        <w:drawing>
          <wp:anchor simplePos="0" relativeHeight="251657728" behindDoc="1" locked="0" layoutInCell="0" allowOverlap="1">
            <wp:simplePos x="0" y="0"/>
            <wp:positionH relativeFrom="column">
              <wp:posOffset>625475</wp:posOffset>
            </wp:positionH>
            <wp:positionV relativeFrom="paragraph">
              <wp:posOffset>-918845</wp:posOffset>
            </wp:positionV>
            <wp:extent cx="63690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69050" cy="8255"/>
                    </a:xfrm>
                    <a:prstGeom prst="rect">
                      <a:avLst/>
                    </a:prstGeom>
                    <a:noFill/>
                  </pic:spPr>
                </pic:pic>
              </a:graphicData>
            </a:graphic>
          </wp:anchor>
        </w:drawing>
        <w:drawing>
          <wp:anchor simplePos="0" relativeHeight="251657728" behindDoc="1" locked="0" layoutInCell="0" allowOverlap="1">
            <wp:simplePos x="0" y="0"/>
            <wp:positionH relativeFrom="column">
              <wp:posOffset>625475</wp:posOffset>
            </wp:positionH>
            <wp:positionV relativeFrom="paragraph">
              <wp:posOffset>-575945</wp:posOffset>
            </wp:positionV>
            <wp:extent cx="63690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69050" cy="8255"/>
                    </a:xfrm>
                    <a:prstGeom prst="rect">
                      <a:avLst/>
                    </a:prstGeom>
                    <a:noFill/>
                  </pic:spPr>
                </pic:pic>
              </a:graphicData>
            </a:graphic>
          </wp:anchor>
        </w:drawing>
        <w:drawing>
          <wp:anchor simplePos="0" relativeHeight="251657728" behindDoc="1" locked="0" layoutInCell="0" allowOverlap="1">
            <wp:simplePos x="0" y="0"/>
            <wp:positionH relativeFrom="column">
              <wp:posOffset>625475</wp:posOffset>
            </wp:positionH>
            <wp:positionV relativeFrom="paragraph">
              <wp:posOffset>-233045</wp:posOffset>
            </wp:positionV>
            <wp:extent cx="63690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6905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wp:posOffset>
            </wp:positionH>
            <wp:positionV relativeFrom="paragraph">
              <wp:posOffset>100330</wp:posOffset>
            </wp:positionV>
            <wp:extent cx="63690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69050" cy="8890"/>
                    </a:xfrm>
                    <a:prstGeom prst="rect">
                      <a:avLst/>
                    </a:prstGeom>
                    <a:noFill/>
                  </pic:spPr>
                </pic:pic>
              </a:graphicData>
            </a:graphic>
          </wp:anchor>
        </w:drawing>
      </w:r>
    </w:p>
    <w:p>
      <w:pPr>
        <w:sectPr>
          <w:pgSz w:w="11900" w:h="16838" w:orient="portrait"/>
          <w:cols w:equalWidth="0" w:num="1">
            <w:col w:w="10924"/>
          </w:cols>
          <w:pgMar w:left="436" w:top="225" w:right="539" w:bottom="1440" w:gutter="0" w:footer="0" w:header="0"/>
        </w:sectPr>
      </w:pPr>
    </w:p>
    <w:bookmarkStart w:id="1" w:name="page2"/>
    <w:bookmarkEnd w:id="1"/>
    <w:p>
      <w:pPr>
        <w:jc w:val="center"/>
        <w:ind w:left="2980"/>
        <w:spacing w:after="0"/>
        <w:rPr>
          <w:sz w:val="20"/>
          <w:szCs w:val="20"/>
          <w:color w:val="auto"/>
        </w:rPr>
      </w:pPr>
      <w:r>
        <w:rPr>
          <w:rFonts w:ascii="Arial" w:cs="Arial" w:eastAsia="Arial" w:hAnsi="Arial"/>
          <w:sz w:val="47"/>
          <w:szCs w:val="47"/>
          <w:color w:val="004878"/>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5128895</wp:posOffset>
            </wp:positionH>
            <wp:positionV relativeFrom="page">
              <wp:posOffset>183515</wp:posOffset>
            </wp:positionV>
            <wp:extent cx="2143125" cy="18942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43125" cy="1894205"/>
                    </a:xfrm>
                    <a:prstGeom prst="rect">
                      <a:avLst/>
                    </a:prstGeom>
                    <a:noFill/>
                  </pic:spPr>
                </pic:pic>
              </a:graphicData>
            </a:graphic>
          </wp:anchor>
        </w:drawing>
        <w:t xml:space="preserve">Your </w:t>
      </w:r>
      <w:r>
        <w:rPr>
          <w:rFonts w:ascii="Arial" w:cs="Arial" w:eastAsia="Arial" w:hAnsi="Arial"/>
          <w:sz w:val="47"/>
          <w:szCs w:val="47"/>
          <w:b w:val="1"/>
          <w:bCs w:val="1"/>
          <w:color w:val="004878"/>
        </w:rPr>
        <w:t>Vote</w:t>
      </w:r>
      <w:r>
        <w:rPr>
          <w:rFonts w:ascii="Arial" w:cs="Arial" w:eastAsia="Arial" w:hAnsi="Arial"/>
          <w:sz w:val="47"/>
          <w:szCs w:val="47"/>
          <w:color w:val="004878"/>
        </w:rPr>
        <w:t xml:space="preserve"> Counts!</w:t>
      </w:r>
    </w:p>
    <w:p>
      <w:pPr>
        <w:spacing w:after="0" w:line="151" w:lineRule="exact"/>
        <w:rPr>
          <w:sz w:val="20"/>
          <w:szCs w:val="20"/>
          <w:color w:val="auto"/>
        </w:rPr>
      </w:pPr>
    </w:p>
    <w:p>
      <w:pPr>
        <w:ind w:left="6300"/>
        <w:spacing w:after="0"/>
        <w:rPr>
          <w:sz w:val="20"/>
          <w:szCs w:val="20"/>
          <w:color w:val="auto"/>
        </w:rPr>
      </w:pPr>
      <w:r>
        <w:rPr>
          <w:rFonts w:ascii="Arial" w:cs="Arial" w:eastAsia="Arial" w:hAnsi="Arial"/>
          <w:sz w:val="20"/>
          <w:szCs w:val="20"/>
          <w:b w:val="1"/>
          <w:bCs w:val="1"/>
          <w:color w:val="004878"/>
        </w:rPr>
        <w:t>ANALOG DEVICES, INC.</w:t>
      </w:r>
    </w:p>
    <w:p>
      <w:pPr>
        <w:spacing w:after="0" w:line="249" w:lineRule="exact"/>
        <w:rPr>
          <w:sz w:val="20"/>
          <w:szCs w:val="20"/>
          <w:color w:val="auto"/>
        </w:rPr>
      </w:pPr>
    </w:p>
    <w:p>
      <w:pPr>
        <w:jc w:val="center"/>
        <w:ind w:left="2980"/>
        <w:spacing w:after="0"/>
        <w:rPr>
          <w:sz w:val="20"/>
          <w:szCs w:val="20"/>
          <w:color w:val="auto"/>
        </w:rPr>
      </w:pPr>
      <w:r>
        <w:rPr>
          <w:rFonts w:ascii="Arial" w:cs="Arial" w:eastAsia="Arial" w:hAnsi="Arial"/>
          <w:sz w:val="20"/>
          <w:szCs w:val="20"/>
          <w:color w:val="004878"/>
        </w:rPr>
        <w:t>2022 Annual Meeting</w:t>
      </w:r>
    </w:p>
    <w:p>
      <w:pPr>
        <w:spacing w:after="0" w:line="20" w:lineRule="exact"/>
        <w:rPr>
          <w:sz w:val="20"/>
          <w:szCs w:val="20"/>
          <w:color w:val="auto"/>
        </w:rPr>
      </w:pPr>
    </w:p>
    <w:p>
      <w:pPr>
        <w:jc w:val="center"/>
        <w:ind w:left="2980"/>
        <w:spacing w:after="0"/>
        <w:rPr>
          <w:sz w:val="20"/>
          <w:szCs w:val="20"/>
          <w:color w:val="auto"/>
        </w:rPr>
      </w:pPr>
      <w:r>
        <w:rPr>
          <w:rFonts w:ascii="Arial" w:cs="Arial" w:eastAsia="Arial" w:hAnsi="Arial"/>
          <w:sz w:val="16"/>
          <w:szCs w:val="16"/>
          <w:color w:val="004878"/>
        </w:rPr>
        <w:t>Vote by March 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-24130</wp:posOffset>
            </wp:positionV>
            <wp:extent cx="1388745" cy="394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88745" cy="394335"/>
                    </a:xfrm>
                    <a:prstGeom prst="rect">
                      <a:avLst/>
                    </a:prstGeom>
                    <a:noFill/>
                  </pic:spPr>
                </pic:pic>
              </a:graphicData>
            </a:graphic>
          </wp:anchor>
        </w:drawing>
      </w:r>
    </w:p>
    <w:p>
      <w:pPr>
        <w:jc w:val="center"/>
        <w:ind w:left="2980"/>
        <w:spacing w:after="0"/>
        <w:rPr>
          <w:sz w:val="20"/>
          <w:szCs w:val="20"/>
          <w:color w:val="auto"/>
        </w:rPr>
      </w:pPr>
      <w:r>
        <w:rPr>
          <w:rFonts w:ascii="Arial" w:cs="Arial" w:eastAsia="Arial" w:hAnsi="Arial"/>
          <w:sz w:val="16"/>
          <w:szCs w:val="16"/>
          <w:color w:val="004878"/>
        </w:rPr>
        <w:t>11:59 PM 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161290</wp:posOffset>
            </wp:positionV>
            <wp:extent cx="2477135" cy="18776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000000"/>
                        </a:clrFrom>
                        <a:clrTo>
                          <a:srgbClr val="000000">
                            <a:alpha val="0"/>
                          </a:srgbClr>
                        </a:clrTo>
                      </a:clrChange>
                      <a:extLst>
                        <a:ext uri="{28A0092B-C50C-407E-A947-70E740481C1C}"/>
                      </a:extLst>
                    </a:blip>
                    <a:srcRect/>
                    <a:stretch>
                      <a:fillRect/>
                    </a:stretch>
                  </pic:blipFill>
                  <pic:spPr bwMode="auto">
                    <a:xfrm>
                      <a:off x="0" y="0"/>
                      <a:ext cx="2477135" cy="1877695"/>
                    </a:xfrm>
                    <a:prstGeom prst="rect">
                      <a:avLst/>
                    </a:prstGeom>
                    <a:noFill/>
                  </pic:spPr>
                </pic:pic>
              </a:graphicData>
            </a:graphic>
          </wp:anchor>
        </w:drawing>
        <w:drawing>
          <wp:anchor simplePos="0" relativeHeight="251657728" behindDoc="1" locked="0" layoutInCell="0" allowOverlap="1">
            <wp:simplePos x="0" y="0"/>
            <wp:positionH relativeFrom="column">
              <wp:posOffset>3580765</wp:posOffset>
            </wp:positionH>
            <wp:positionV relativeFrom="paragraph">
              <wp:posOffset>161290</wp:posOffset>
            </wp:positionV>
            <wp:extent cx="2477135" cy="18776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2477135" cy="1877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860"/>
        <w:spacing w:after="0"/>
        <w:rPr>
          <w:sz w:val="20"/>
          <w:szCs w:val="20"/>
          <w:color w:val="auto"/>
        </w:rPr>
      </w:pPr>
      <w:r>
        <w:rPr>
          <w:rFonts w:ascii="Arial" w:cs="Arial" w:eastAsia="Arial" w:hAnsi="Arial"/>
          <w:sz w:val="14"/>
          <w:szCs w:val="14"/>
          <w:color w:val="004878"/>
        </w:rPr>
        <w:t>ANALOG DEVICES, INC.</w:t>
      </w:r>
    </w:p>
    <w:p>
      <w:pPr>
        <w:ind w:left="860"/>
        <w:spacing w:after="0" w:line="221" w:lineRule="auto"/>
        <w:rPr>
          <w:sz w:val="20"/>
          <w:szCs w:val="20"/>
          <w:color w:val="auto"/>
        </w:rPr>
      </w:pPr>
      <w:r>
        <w:rPr>
          <w:rFonts w:ascii="Arial" w:cs="Arial" w:eastAsia="Arial" w:hAnsi="Arial"/>
          <w:sz w:val="14"/>
          <w:szCs w:val="14"/>
          <w:color w:val="004878"/>
        </w:rPr>
        <w:t>ATTN: INVESTOR RELATIONS DEPT.</w:t>
      </w:r>
    </w:p>
    <w:p>
      <w:pPr>
        <w:ind w:left="860"/>
        <w:spacing w:after="0" w:line="221" w:lineRule="auto"/>
        <w:rPr>
          <w:sz w:val="20"/>
          <w:szCs w:val="20"/>
          <w:color w:val="auto"/>
        </w:rPr>
      </w:pPr>
      <w:r>
        <w:rPr>
          <w:rFonts w:ascii="Arial" w:cs="Arial" w:eastAsia="Arial" w:hAnsi="Arial"/>
          <w:sz w:val="14"/>
          <w:szCs w:val="14"/>
          <w:color w:val="004878"/>
        </w:rPr>
        <w:t>ONE ANALOG WAY</w:t>
      </w:r>
    </w:p>
    <w:p>
      <w:pPr>
        <w:spacing w:after="0" w:line="1" w:lineRule="exact"/>
        <w:rPr>
          <w:sz w:val="20"/>
          <w:szCs w:val="20"/>
          <w:color w:val="auto"/>
        </w:rPr>
      </w:pPr>
    </w:p>
    <w:p>
      <w:pPr>
        <w:ind w:left="860"/>
        <w:spacing w:after="0"/>
        <w:rPr>
          <w:sz w:val="20"/>
          <w:szCs w:val="20"/>
          <w:color w:val="auto"/>
        </w:rPr>
      </w:pPr>
      <w:r>
        <w:rPr>
          <w:rFonts w:ascii="Arial" w:cs="Arial" w:eastAsia="Arial" w:hAnsi="Arial"/>
          <w:sz w:val="14"/>
          <w:szCs w:val="14"/>
          <w:color w:val="004878"/>
        </w:rPr>
        <w:t>WILMINGTON, MA 01887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6315075</wp:posOffset>
            </wp:positionH>
            <wp:positionV relativeFrom="paragraph">
              <wp:posOffset>56515</wp:posOffset>
            </wp:positionV>
            <wp:extent cx="676910" cy="15087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6910" cy="150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D64560-P64572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98425</wp:posOffset>
            </wp:positionV>
            <wp:extent cx="1028700" cy="774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28700" cy="77470"/>
                    </a:xfrm>
                    <a:prstGeom prst="rect">
                      <a:avLst/>
                    </a:prstGeom>
                    <a:noFill/>
                  </pic:spPr>
                </pic:pic>
              </a:graphicData>
            </a:graphic>
          </wp:anchor>
        </w:drawing>
        <w:drawing>
          <wp:anchor simplePos="0" relativeHeight="251657728" behindDoc="1" locked="0" layoutInCell="0" allowOverlap="1">
            <wp:simplePos x="0" y="0"/>
            <wp:positionH relativeFrom="column">
              <wp:posOffset>4849495</wp:posOffset>
            </wp:positionH>
            <wp:positionV relativeFrom="paragraph">
              <wp:posOffset>-89535</wp:posOffset>
            </wp:positionV>
            <wp:extent cx="1466215" cy="3429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66215" cy="342900"/>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Arial" w:cs="Arial" w:eastAsia="Arial" w:hAnsi="Arial"/>
          <w:sz w:val="27"/>
          <w:szCs w:val="27"/>
          <w:color w:val="004878"/>
        </w:rPr>
        <w:t>You invested in ANALOG DEVICES, INC. and it’s time to vote!</w:t>
      </w:r>
    </w:p>
    <w:p>
      <w:pPr>
        <w:spacing w:after="0" w:line="23" w:lineRule="exact"/>
        <w:rPr>
          <w:sz w:val="20"/>
          <w:szCs w:val="20"/>
          <w:color w:val="auto"/>
        </w:rPr>
      </w:pPr>
    </w:p>
    <w:p>
      <w:pPr>
        <w:ind w:left="100" w:right="420"/>
        <w:spacing w:after="0" w:line="258" w:lineRule="auto"/>
        <w:rPr>
          <w:sz w:val="20"/>
          <w:szCs w:val="20"/>
          <w:color w:val="auto"/>
        </w:rPr>
      </w:pPr>
      <w:r>
        <w:rPr>
          <w:rFonts w:ascii="Arial" w:cs="Arial" w:eastAsia="Arial" w:hAnsi="Arial"/>
          <w:sz w:val="18"/>
          <w:szCs w:val="18"/>
          <w:color w:val="004878"/>
        </w:rPr>
        <w:t xml:space="preserve">You have the right to vote on proposals being presented at the Annual Meeting. </w:t>
      </w:r>
      <w:r>
        <w:rPr>
          <w:rFonts w:ascii="Arial" w:cs="Arial" w:eastAsia="Arial" w:hAnsi="Arial"/>
          <w:sz w:val="18"/>
          <w:szCs w:val="18"/>
          <w:b w:val="1"/>
          <w:bCs w:val="1"/>
          <w:color w:val="004878"/>
        </w:rPr>
        <w:t>This is an important notice regarding the availability of proxy</w:t>
      </w:r>
      <w:r>
        <w:rPr>
          <w:rFonts w:ascii="Arial" w:cs="Arial" w:eastAsia="Arial" w:hAnsi="Arial"/>
          <w:sz w:val="18"/>
          <w:szCs w:val="18"/>
          <w:color w:val="004878"/>
        </w:rPr>
        <w:t xml:space="preserve"> </w:t>
      </w:r>
      <w:r>
        <w:rPr>
          <w:rFonts w:ascii="Arial" w:cs="Arial" w:eastAsia="Arial" w:hAnsi="Arial"/>
          <w:sz w:val="18"/>
          <w:szCs w:val="18"/>
          <w:b w:val="1"/>
          <w:bCs w:val="1"/>
          <w:color w:val="004878"/>
        </w:rPr>
        <w:t>materials for the shareholder meeting to be held on March 9, 2022.</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27"/>
          <w:szCs w:val="27"/>
          <w:color w:val="004878"/>
        </w:rPr>
        <w:t>Get informed before you vote</w:t>
      </w:r>
    </w:p>
    <w:p>
      <w:pPr>
        <w:spacing w:after="0" w:line="23" w:lineRule="exact"/>
        <w:rPr>
          <w:sz w:val="20"/>
          <w:szCs w:val="20"/>
          <w:color w:val="auto"/>
        </w:rPr>
      </w:pPr>
    </w:p>
    <w:p>
      <w:pPr>
        <w:ind w:left="100" w:right="40"/>
        <w:spacing w:after="0" w:line="252" w:lineRule="auto"/>
        <w:rPr>
          <w:sz w:val="20"/>
          <w:szCs w:val="20"/>
          <w:color w:val="auto"/>
        </w:rPr>
      </w:pPr>
      <w:r>
        <w:rPr>
          <w:rFonts w:ascii="Arial" w:cs="Arial" w:eastAsia="Arial" w:hAnsi="Arial"/>
          <w:sz w:val="18"/>
          <w:szCs w:val="18"/>
          <w:color w:val="004878"/>
        </w:rPr>
        <w:t>You may view the Notice and Proxy Statement and Annual Report online at www.ProxyVote.com OR receive a free paper or email copy of the material(s) by submitting a request prior to February 23, 2022. You can request a free paper or email copy of the material(s) for this and/or future shareholder meetings by (1) visiting www.ProxyVote.com, (2) calling 1-800-579-1639 or (3) sending an email to sendmaterial@proxyvote.com. If you request materials by email, please include your control number (indicated below) in the subject line. You will not receive a paper or email copy of the proxy materials unless you request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132080</wp:posOffset>
            </wp:positionV>
            <wp:extent cx="7029450" cy="2434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29450"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color w:val="004878"/>
        </w:rPr>
        <w:t>* Please check the meeting materials for any special requirements for meeting attendance. At the meeting, you will need to request a ballot to vote these shares.</w:t>
      </w:r>
    </w:p>
    <w:p>
      <w:pPr>
        <w:jc w:val="right"/>
        <w:spacing w:after="0"/>
        <w:rPr>
          <w:sz w:val="20"/>
          <w:szCs w:val="20"/>
          <w:color w:val="auto"/>
        </w:rPr>
      </w:pPr>
      <w:r>
        <w:rPr>
          <w:rFonts w:ascii="Arial" w:cs="Arial" w:eastAsia="Arial" w:hAnsi="Arial"/>
          <w:sz w:val="14"/>
          <w:szCs w:val="14"/>
          <w:color w:val="auto"/>
        </w:rPr>
        <w:t>V1.1</w:t>
      </w:r>
    </w:p>
    <w:p>
      <w:pPr>
        <w:sectPr>
          <w:pgSz w:w="11900" w:h="16838" w:orient="portrait"/>
          <w:cols w:equalWidth="0" w:num="1">
            <w:col w:w="11020"/>
          </w:cols>
          <w:pgMar w:left="440" w:top="830" w:right="439" w:bottom="1440" w:gutter="0" w:footer="0" w:header="0"/>
        </w:sectPr>
      </w:pPr>
    </w:p>
    <w:bookmarkStart w:id="2" w:name="page3"/>
    <w:bookmarkEnd w:id="2"/>
    <w:p>
      <w:pPr>
        <w:ind w:left="100"/>
        <w:spacing w:after="0"/>
        <w:rPr>
          <w:sz w:val="20"/>
          <w:szCs w:val="20"/>
          <w:color w:val="auto"/>
        </w:rPr>
      </w:pPr>
      <w:r>
        <w:rPr>
          <w:rFonts w:ascii="Arial" w:cs="Arial" w:eastAsia="Arial" w:hAnsi="Arial"/>
          <w:sz w:val="24"/>
          <w:szCs w:val="24"/>
          <w:b w:val="1"/>
          <w:bCs w:val="1"/>
          <w:color w:val="007BB6"/>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Vote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6995160"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43180"/>
                    </a:xfrm>
                    <a:prstGeom prst="rect">
                      <a:avLst/>
                    </a:prstGeom>
                    <a:noFill/>
                  </pic:spPr>
                </pic:pic>
              </a:graphicData>
            </a:graphic>
          </wp:anchor>
        </w:drawing>
      </w:r>
    </w:p>
    <w:p>
      <w:pPr>
        <w:sectPr>
          <w:pgSz w:w="11900" w:h="16838" w:orient="portrait"/>
          <w:cols w:equalWidth="0" w:num="1">
            <w:col w:w="11020"/>
          </w:cols>
          <w:pgMar w:left="440" w:top="260" w:right="439" w:bottom="1440" w:gutter="0" w:footer="0" w:header="0"/>
        </w:sectPr>
      </w:pPr>
    </w:p>
    <w:p>
      <w:pPr>
        <w:spacing w:after="0" w:line="200" w:lineRule="exact"/>
        <w:rPr>
          <w:sz w:val="20"/>
          <w:szCs w:val="20"/>
          <w:color w:val="auto"/>
        </w:rPr>
      </w:pPr>
    </w:p>
    <w:p>
      <w:pPr>
        <w:spacing w:after="0" w:line="303" w:lineRule="exact"/>
        <w:rPr>
          <w:sz w:val="20"/>
          <w:szCs w:val="20"/>
          <w:color w:val="auto"/>
        </w:rPr>
      </w:pPr>
    </w:p>
    <w:p>
      <w:pPr>
        <w:ind w:left="100"/>
        <w:spacing w:after="0"/>
        <w:rPr>
          <w:sz w:val="20"/>
          <w:szCs w:val="20"/>
          <w:color w:val="auto"/>
        </w:rPr>
      </w:pPr>
      <w:r>
        <w:rPr>
          <w:rFonts w:ascii="Arial" w:cs="Arial" w:eastAsia="Arial" w:hAnsi="Arial"/>
          <w:sz w:val="29"/>
          <w:szCs w:val="29"/>
          <w:b w:val="1"/>
          <w:bCs w:val="1"/>
          <w:color w:val="004878"/>
        </w:rPr>
        <w:t>THIS IS NOT A VOTABLE BALLOT</w:t>
      </w:r>
    </w:p>
    <w:p>
      <w:pPr>
        <w:spacing w:after="0" w:line="130" w:lineRule="exact"/>
        <w:rPr>
          <w:sz w:val="20"/>
          <w:szCs w:val="20"/>
          <w:color w:val="auto"/>
        </w:rPr>
      </w:pPr>
    </w:p>
    <w:p>
      <w:pPr>
        <w:ind w:left="100"/>
        <w:spacing w:after="0"/>
        <w:rPr>
          <w:sz w:val="20"/>
          <w:szCs w:val="20"/>
          <w:color w:val="auto"/>
        </w:rPr>
      </w:pPr>
      <w:r>
        <w:rPr>
          <w:rFonts w:ascii="Arial" w:cs="Arial" w:eastAsia="Arial" w:hAnsi="Arial"/>
          <w:sz w:val="18"/>
          <w:szCs w:val="18"/>
          <w:color w:val="004878"/>
        </w:rPr>
        <w:t>This is an overview of the proposals being presented at the</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6"/>
          <w:szCs w:val="16"/>
          <w:color w:val="004878"/>
        </w:rPr>
        <w:t>upcoming shareholder meeting. Please follow the instructions on</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8"/>
          <w:szCs w:val="18"/>
          <w:color w:val="004878"/>
        </w:rPr>
        <w:t>the reverse side to vote these important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004878"/>
        </w:rPr>
        <w:t>Voting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wp:posOffset>
            </wp:positionV>
            <wp:extent cx="6995160" cy="3583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3583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004878"/>
        </w:rPr>
        <w:t>Board</w:t>
      </w:r>
    </w:p>
    <w:p>
      <w:pPr>
        <w:spacing w:after="0" w:line="26"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004878"/>
        </w:rPr>
        <w:t>Recommends</w:t>
      </w:r>
    </w:p>
    <w:p>
      <w:pPr>
        <w:spacing w:after="0" w:line="87" w:lineRule="exact"/>
        <w:rPr>
          <w:sz w:val="20"/>
          <w:szCs w:val="20"/>
          <w:color w:val="auto"/>
        </w:rPr>
      </w:pPr>
    </w:p>
    <w:p>
      <w:pPr>
        <w:sectPr>
          <w:pgSz w:w="11900" w:h="16838" w:orient="portrait"/>
          <w:cols w:equalWidth="0" w:num="2">
            <w:col w:w="9280" w:space="720"/>
            <w:col w:w="1020"/>
          </w:cols>
          <w:pgMar w:left="440" w:top="260" w:right="439" w:bottom="1440" w:gutter="0" w:footer="0" w:header="0"/>
          <w:type w:val="continuous"/>
        </w:sectPr>
      </w:pPr>
    </w:p>
    <w:p>
      <w:pPr>
        <w:ind w:left="400" w:hanging="314"/>
        <w:spacing w:after="0"/>
        <w:tabs>
          <w:tab w:leader="none" w:pos="400" w:val="left"/>
        </w:tabs>
        <w:numPr>
          <w:ilvl w:val="0"/>
          <w:numId w:val="6"/>
        </w:numPr>
        <w:rPr>
          <w:rFonts w:ascii="Arial" w:cs="Arial" w:eastAsia="Arial" w:hAnsi="Arial"/>
          <w:sz w:val="18"/>
          <w:szCs w:val="18"/>
          <w:color w:val="004878"/>
        </w:rPr>
      </w:pPr>
      <w:r>
        <w:rPr>
          <w:rFonts w:ascii="Arial" w:cs="Arial" w:eastAsia="Arial" w:hAnsi="Arial"/>
          <w:sz w:val="18"/>
          <w:szCs w:val="18"/>
          <w:color w:val="004878"/>
        </w:rPr>
        <w:t>The election to Analog Devices’ Board of Directors of the twelve nominees named in our Proxy Statement.</w:t>
      </w:r>
    </w:p>
    <w:p>
      <w:pPr>
        <w:spacing w:after="0" w:line="86" w:lineRule="exact"/>
        <w:rPr>
          <w:rFonts w:ascii="Arial" w:cs="Arial" w:eastAsia="Arial" w:hAnsi="Arial"/>
          <w:sz w:val="18"/>
          <w:szCs w:val="18"/>
          <w:color w:val="004878"/>
        </w:rPr>
      </w:pPr>
    </w:p>
    <w:p>
      <w:pPr>
        <w:ind w:left="400"/>
        <w:spacing w:after="0"/>
        <w:rPr>
          <w:rFonts w:ascii="Arial" w:cs="Arial" w:eastAsia="Arial" w:hAnsi="Arial"/>
          <w:sz w:val="18"/>
          <w:szCs w:val="18"/>
          <w:color w:val="004878"/>
        </w:rPr>
      </w:pPr>
      <w:r>
        <w:rPr>
          <w:rFonts w:ascii="Arial" w:cs="Arial" w:eastAsia="Arial" w:hAnsi="Arial"/>
          <w:sz w:val="18"/>
          <w:szCs w:val="18"/>
          <w:b w:val="1"/>
          <w:bCs w:val="1"/>
          <w:color w:val="004878"/>
        </w:rPr>
        <w:t>Nominees: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20" w:type="dxa"/>
            <w:vAlign w:val="bottom"/>
            <w:tcBorders>
              <w:bottom w:val="single" w:sz="8" w:color="004878"/>
            </w:tcBorders>
          </w:tcPr>
          <w:p>
            <w:pPr>
              <w:spacing w:after="0"/>
              <w:rPr>
                <w:sz w:val="23"/>
                <w:szCs w:val="23"/>
                <w:color w:val="auto"/>
              </w:rPr>
            </w:pPr>
          </w:p>
        </w:tc>
        <w:tc>
          <w:tcPr>
            <w:tcW w:w="420" w:type="dxa"/>
            <w:vAlign w:val="bottom"/>
            <w:tcBorders>
              <w:bottom w:val="single" w:sz="8" w:color="004878"/>
            </w:tcBorders>
            <w:shd w:val="clear" w:color="auto" w:fill="F0EFF7"/>
          </w:tcPr>
          <w:p>
            <w:pPr>
              <w:ind w:left="180"/>
              <w:spacing w:after="0"/>
              <w:rPr>
                <w:sz w:val="20"/>
                <w:szCs w:val="20"/>
                <w:color w:val="auto"/>
              </w:rPr>
            </w:pPr>
            <w:r>
              <w:rPr>
                <w:rFonts w:ascii="Arial" w:cs="Arial" w:eastAsia="Arial" w:hAnsi="Arial"/>
                <w:sz w:val="18"/>
                <w:szCs w:val="18"/>
                <w:color w:val="004878"/>
                <w:w w:val="87"/>
              </w:rPr>
              <w:t>1a.</w:t>
            </w:r>
          </w:p>
        </w:tc>
        <w:tc>
          <w:tcPr>
            <w:tcW w:w="9220" w:type="dxa"/>
            <w:vAlign w:val="bottom"/>
            <w:tcBorders>
              <w:bottom w:val="single" w:sz="8" w:color="004878"/>
            </w:tcBorders>
          </w:tcPr>
          <w:p>
            <w:pPr>
              <w:ind w:left="120"/>
              <w:spacing w:after="0"/>
              <w:rPr>
                <w:sz w:val="20"/>
                <w:szCs w:val="20"/>
                <w:color w:val="auto"/>
              </w:rPr>
            </w:pPr>
            <w:r>
              <w:rPr>
                <w:rFonts w:ascii="Arial" w:cs="Arial" w:eastAsia="Arial" w:hAnsi="Arial"/>
                <w:sz w:val="18"/>
                <w:szCs w:val="18"/>
                <w:color w:val="004878"/>
              </w:rPr>
              <w:t>Ray Stata</w:t>
            </w:r>
          </w:p>
        </w:tc>
        <w:tc>
          <w:tcPr>
            <w:tcW w:w="320" w:type="dxa"/>
            <w:vAlign w:val="bottom"/>
            <w:tcBorders>
              <w:bottom w:val="single" w:sz="8" w:color="004878"/>
            </w:tcBorders>
            <w:shd w:val="clear" w:color="auto" w:fill="F0EFF7"/>
          </w:tcPr>
          <w:p>
            <w:pPr>
              <w:spacing w:after="0"/>
              <w:rPr>
                <w:sz w:val="23"/>
                <w:szCs w:val="23"/>
                <w:color w:val="auto"/>
              </w:rPr>
            </w:pPr>
          </w:p>
        </w:tc>
        <w:tc>
          <w:tcPr>
            <w:tcW w:w="840" w:type="dxa"/>
            <w:vAlign w:val="bottom"/>
            <w:tcBorders>
              <w:bottom w:val="single" w:sz="8" w:color="004878"/>
            </w:tcBorders>
            <w:shd w:val="clear" w:color="auto" w:fill="F0EFF7"/>
          </w:tcPr>
          <w:p>
            <w:pPr>
              <w:ind w:left="40"/>
              <w:spacing w:after="0"/>
              <w:rPr>
                <w:sz w:val="20"/>
                <w:szCs w:val="20"/>
                <w:color w:val="auto"/>
              </w:rPr>
            </w:pPr>
            <w:r>
              <w:rPr>
                <w:rFonts w:ascii="Arial" w:cs="Arial" w:eastAsia="Arial" w:hAnsi="Arial"/>
                <w:sz w:val="18"/>
                <w:szCs w:val="18"/>
                <w:b w:val="1"/>
                <w:bCs w:val="1"/>
                <w:color w:val="004878"/>
              </w:rPr>
              <w:t>For</w:t>
            </w:r>
          </w:p>
        </w:tc>
      </w:tr>
      <w:tr>
        <w:trPr>
          <w:trHeight w:val="318"/>
        </w:trPr>
        <w:tc>
          <w:tcPr>
            <w:tcW w:w="220" w:type="dxa"/>
            <w:vAlign w:val="bottom"/>
            <w:tcBorders>
              <w:bottom w:val="single" w:sz="8" w:color="004878"/>
            </w:tcBorders>
          </w:tcPr>
          <w:p>
            <w:pPr>
              <w:spacing w:after="0"/>
              <w:rPr>
                <w:sz w:val="24"/>
                <w:szCs w:val="24"/>
                <w:color w:val="auto"/>
              </w:rPr>
            </w:pPr>
          </w:p>
        </w:tc>
        <w:tc>
          <w:tcPr>
            <w:tcW w:w="420" w:type="dxa"/>
            <w:vAlign w:val="bottom"/>
            <w:tcBorders>
              <w:bottom w:val="single" w:sz="8" w:color="004878"/>
            </w:tcBorders>
            <w:shd w:val="clear" w:color="auto" w:fill="F0EFF7"/>
          </w:tcPr>
          <w:p>
            <w:pPr>
              <w:ind w:left="180"/>
              <w:spacing w:after="0"/>
              <w:rPr>
                <w:sz w:val="20"/>
                <w:szCs w:val="20"/>
                <w:color w:val="auto"/>
              </w:rPr>
            </w:pPr>
            <w:r>
              <w:rPr>
                <w:rFonts w:ascii="Arial" w:cs="Arial" w:eastAsia="Arial" w:hAnsi="Arial"/>
                <w:sz w:val="18"/>
                <w:szCs w:val="18"/>
                <w:color w:val="004878"/>
                <w:w w:val="87"/>
              </w:rPr>
              <w:t>1b.</w:t>
            </w:r>
          </w:p>
        </w:tc>
        <w:tc>
          <w:tcPr>
            <w:tcW w:w="9540" w:type="dxa"/>
            <w:vAlign w:val="bottom"/>
            <w:tcBorders>
              <w:bottom w:val="single" w:sz="8" w:color="004878"/>
            </w:tcBorders>
            <w:gridSpan w:val="2"/>
            <w:shd w:val="clear" w:color="auto" w:fill="F0EFF7"/>
          </w:tcPr>
          <w:p>
            <w:pPr>
              <w:ind w:left="120"/>
              <w:spacing w:after="0"/>
              <w:rPr>
                <w:sz w:val="20"/>
                <w:szCs w:val="20"/>
                <w:color w:val="auto"/>
              </w:rPr>
            </w:pPr>
            <w:r>
              <w:rPr>
                <w:rFonts w:ascii="Arial" w:cs="Arial" w:eastAsia="Arial" w:hAnsi="Arial"/>
                <w:sz w:val="18"/>
                <w:szCs w:val="18"/>
                <w:color w:val="004878"/>
              </w:rPr>
              <w:t>Vincent Roche</w:t>
            </w:r>
          </w:p>
        </w:tc>
        <w:tc>
          <w:tcPr>
            <w:tcW w:w="840" w:type="dxa"/>
            <w:vAlign w:val="bottom"/>
            <w:tcBorders>
              <w:bottom w:val="single" w:sz="8" w:color="004878"/>
            </w:tcBorders>
            <w:shd w:val="clear" w:color="auto" w:fill="F0EFF7"/>
          </w:tcPr>
          <w:p>
            <w:pPr>
              <w:ind w:left="40"/>
              <w:spacing w:after="0"/>
              <w:rPr>
                <w:sz w:val="20"/>
                <w:szCs w:val="20"/>
                <w:color w:val="auto"/>
              </w:rPr>
            </w:pPr>
            <w:r>
              <w:rPr>
                <w:rFonts w:ascii="Arial" w:cs="Arial" w:eastAsia="Arial" w:hAnsi="Arial"/>
                <w:sz w:val="18"/>
                <w:szCs w:val="18"/>
                <w:b w:val="1"/>
                <w:bCs w:val="1"/>
                <w:color w:val="004878"/>
              </w:rPr>
              <w:t>For</w:t>
            </w:r>
          </w:p>
        </w:tc>
      </w:tr>
      <w:tr>
        <w:trPr>
          <w:trHeight w:val="318"/>
        </w:trPr>
        <w:tc>
          <w:tcPr>
            <w:tcW w:w="220" w:type="dxa"/>
            <w:vAlign w:val="bottom"/>
            <w:tcBorders>
              <w:bottom w:val="single" w:sz="8" w:color="004878"/>
            </w:tcBorders>
          </w:tcPr>
          <w:p>
            <w:pPr>
              <w:spacing w:after="0"/>
              <w:rPr>
                <w:sz w:val="24"/>
                <w:szCs w:val="24"/>
                <w:color w:val="auto"/>
              </w:rPr>
            </w:pPr>
          </w:p>
        </w:tc>
        <w:tc>
          <w:tcPr>
            <w:tcW w:w="420" w:type="dxa"/>
            <w:vAlign w:val="bottom"/>
            <w:tcBorders>
              <w:bottom w:val="single" w:sz="8" w:color="004878"/>
            </w:tcBorders>
            <w:shd w:val="clear" w:color="auto" w:fill="F0EFF7"/>
          </w:tcPr>
          <w:p>
            <w:pPr>
              <w:ind w:left="180"/>
              <w:spacing w:after="0"/>
              <w:rPr>
                <w:sz w:val="20"/>
                <w:szCs w:val="20"/>
                <w:color w:val="auto"/>
              </w:rPr>
            </w:pPr>
            <w:r>
              <w:rPr>
                <w:rFonts w:ascii="Arial" w:cs="Arial" w:eastAsia="Arial" w:hAnsi="Arial"/>
                <w:sz w:val="18"/>
                <w:szCs w:val="18"/>
                <w:color w:val="004878"/>
                <w:w w:val="91"/>
              </w:rPr>
              <w:t>1c.</w:t>
            </w:r>
          </w:p>
        </w:tc>
        <w:tc>
          <w:tcPr>
            <w:tcW w:w="9540" w:type="dxa"/>
            <w:vAlign w:val="bottom"/>
            <w:tcBorders>
              <w:bottom w:val="single" w:sz="8" w:color="004878"/>
            </w:tcBorders>
            <w:gridSpan w:val="2"/>
            <w:shd w:val="clear" w:color="auto" w:fill="F0EFF7"/>
          </w:tcPr>
          <w:p>
            <w:pPr>
              <w:ind w:left="120"/>
              <w:spacing w:after="0"/>
              <w:rPr>
                <w:sz w:val="20"/>
                <w:szCs w:val="20"/>
                <w:color w:val="auto"/>
              </w:rPr>
            </w:pPr>
            <w:r>
              <w:rPr>
                <w:rFonts w:ascii="Arial" w:cs="Arial" w:eastAsia="Arial" w:hAnsi="Arial"/>
                <w:sz w:val="18"/>
                <w:szCs w:val="18"/>
                <w:color w:val="004878"/>
              </w:rPr>
              <w:t>James A. Champy</w:t>
            </w:r>
          </w:p>
        </w:tc>
        <w:tc>
          <w:tcPr>
            <w:tcW w:w="840" w:type="dxa"/>
            <w:vAlign w:val="bottom"/>
            <w:tcBorders>
              <w:bottom w:val="single" w:sz="8" w:color="004878"/>
            </w:tcBorders>
            <w:shd w:val="clear" w:color="auto" w:fill="F0EFF7"/>
          </w:tcPr>
          <w:p>
            <w:pPr>
              <w:ind w:left="40"/>
              <w:spacing w:after="0"/>
              <w:rPr>
                <w:sz w:val="20"/>
                <w:szCs w:val="20"/>
                <w:color w:val="auto"/>
              </w:rPr>
            </w:pPr>
            <w:r>
              <w:rPr>
                <w:rFonts w:ascii="Arial" w:cs="Arial" w:eastAsia="Arial" w:hAnsi="Arial"/>
                <w:sz w:val="18"/>
                <w:szCs w:val="18"/>
                <w:b w:val="1"/>
                <w:bCs w:val="1"/>
                <w:color w:val="004878"/>
              </w:rPr>
              <w:t>For</w:t>
            </w:r>
          </w:p>
        </w:tc>
      </w:tr>
      <w:tr>
        <w:trPr>
          <w:trHeight w:val="318"/>
        </w:trPr>
        <w:tc>
          <w:tcPr>
            <w:tcW w:w="220" w:type="dxa"/>
            <w:vAlign w:val="bottom"/>
            <w:tcBorders>
              <w:bottom w:val="single" w:sz="8" w:color="004878"/>
            </w:tcBorders>
          </w:tcPr>
          <w:p>
            <w:pPr>
              <w:spacing w:after="0"/>
              <w:rPr>
                <w:sz w:val="24"/>
                <w:szCs w:val="24"/>
                <w:color w:val="auto"/>
              </w:rPr>
            </w:pPr>
          </w:p>
        </w:tc>
        <w:tc>
          <w:tcPr>
            <w:tcW w:w="420" w:type="dxa"/>
            <w:vAlign w:val="bottom"/>
            <w:tcBorders>
              <w:bottom w:val="single" w:sz="8" w:color="004878"/>
            </w:tcBorders>
            <w:shd w:val="clear" w:color="auto" w:fill="F0EFF7"/>
          </w:tcPr>
          <w:p>
            <w:pPr>
              <w:ind w:left="180"/>
              <w:spacing w:after="0"/>
              <w:rPr>
                <w:sz w:val="20"/>
                <w:szCs w:val="20"/>
                <w:color w:val="auto"/>
              </w:rPr>
            </w:pPr>
            <w:r>
              <w:rPr>
                <w:rFonts w:ascii="Arial" w:cs="Arial" w:eastAsia="Arial" w:hAnsi="Arial"/>
                <w:sz w:val="18"/>
                <w:szCs w:val="18"/>
                <w:color w:val="004878"/>
                <w:w w:val="87"/>
              </w:rPr>
              <w:t>1d.</w:t>
            </w:r>
          </w:p>
        </w:tc>
        <w:tc>
          <w:tcPr>
            <w:tcW w:w="9540" w:type="dxa"/>
            <w:vAlign w:val="bottom"/>
            <w:tcBorders>
              <w:bottom w:val="single" w:sz="8" w:color="004878"/>
            </w:tcBorders>
            <w:gridSpan w:val="2"/>
            <w:shd w:val="clear" w:color="auto" w:fill="F0EFF7"/>
          </w:tcPr>
          <w:p>
            <w:pPr>
              <w:ind w:left="120"/>
              <w:spacing w:after="0"/>
              <w:rPr>
                <w:sz w:val="20"/>
                <w:szCs w:val="20"/>
                <w:color w:val="auto"/>
              </w:rPr>
            </w:pPr>
            <w:r>
              <w:rPr>
                <w:rFonts w:ascii="Arial" w:cs="Arial" w:eastAsia="Arial" w:hAnsi="Arial"/>
                <w:sz w:val="18"/>
                <w:szCs w:val="18"/>
                <w:color w:val="004878"/>
              </w:rPr>
              <w:t>Anantha P. Chandrakasan</w:t>
            </w:r>
          </w:p>
        </w:tc>
        <w:tc>
          <w:tcPr>
            <w:tcW w:w="840" w:type="dxa"/>
            <w:vAlign w:val="bottom"/>
            <w:tcBorders>
              <w:bottom w:val="single" w:sz="8" w:color="004878"/>
            </w:tcBorders>
            <w:shd w:val="clear" w:color="auto" w:fill="F0EFF7"/>
          </w:tcPr>
          <w:p>
            <w:pPr>
              <w:ind w:left="40"/>
              <w:spacing w:after="0"/>
              <w:rPr>
                <w:sz w:val="20"/>
                <w:szCs w:val="20"/>
                <w:color w:val="auto"/>
              </w:rPr>
            </w:pPr>
            <w:r>
              <w:rPr>
                <w:rFonts w:ascii="Arial" w:cs="Arial" w:eastAsia="Arial" w:hAnsi="Arial"/>
                <w:sz w:val="18"/>
                <w:szCs w:val="18"/>
                <w:b w:val="1"/>
                <w:bCs w:val="1"/>
                <w:color w:val="004878"/>
              </w:rPr>
              <w:t>For</w:t>
            </w:r>
          </w:p>
        </w:tc>
      </w:tr>
      <w:tr>
        <w:trPr>
          <w:trHeight w:val="318"/>
        </w:trPr>
        <w:tc>
          <w:tcPr>
            <w:tcW w:w="220" w:type="dxa"/>
            <w:vAlign w:val="bottom"/>
            <w:tcBorders>
              <w:bottom w:val="single" w:sz="8" w:color="004878"/>
            </w:tcBorders>
          </w:tcPr>
          <w:p>
            <w:pPr>
              <w:spacing w:after="0"/>
              <w:rPr>
                <w:sz w:val="24"/>
                <w:szCs w:val="24"/>
                <w:color w:val="auto"/>
              </w:rPr>
            </w:pPr>
          </w:p>
        </w:tc>
        <w:tc>
          <w:tcPr>
            <w:tcW w:w="420" w:type="dxa"/>
            <w:vAlign w:val="bottom"/>
            <w:tcBorders>
              <w:bottom w:val="single" w:sz="8" w:color="004878"/>
            </w:tcBorders>
            <w:shd w:val="clear" w:color="auto" w:fill="F0EFF7"/>
          </w:tcPr>
          <w:p>
            <w:pPr>
              <w:ind w:left="180"/>
              <w:spacing w:after="0"/>
              <w:rPr>
                <w:sz w:val="20"/>
                <w:szCs w:val="20"/>
                <w:color w:val="auto"/>
              </w:rPr>
            </w:pPr>
            <w:r>
              <w:rPr>
                <w:rFonts w:ascii="Arial" w:cs="Arial" w:eastAsia="Arial" w:hAnsi="Arial"/>
                <w:sz w:val="18"/>
                <w:szCs w:val="18"/>
                <w:color w:val="004878"/>
                <w:w w:val="87"/>
              </w:rPr>
              <w:t>1e.</w:t>
            </w:r>
          </w:p>
        </w:tc>
        <w:tc>
          <w:tcPr>
            <w:tcW w:w="9540" w:type="dxa"/>
            <w:vAlign w:val="bottom"/>
            <w:tcBorders>
              <w:bottom w:val="single" w:sz="8" w:color="004878"/>
            </w:tcBorders>
            <w:gridSpan w:val="2"/>
            <w:shd w:val="clear" w:color="auto" w:fill="F0EFF7"/>
          </w:tcPr>
          <w:p>
            <w:pPr>
              <w:ind w:left="120"/>
              <w:spacing w:after="0"/>
              <w:rPr>
                <w:sz w:val="20"/>
                <w:szCs w:val="20"/>
                <w:color w:val="auto"/>
              </w:rPr>
            </w:pPr>
            <w:r>
              <w:rPr>
                <w:rFonts w:ascii="Arial" w:cs="Arial" w:eastAsia="Arial" w:hAnsi="Arial"/>
                <w:sz w:val="18"/>
                <w:szCs w:val="18"/>
                <w:color w:val="004878"/>
              </w:rPr>
              <w:t>Tunç Doluca</w:t>
            </w:r>
          </w:p>
        </w:tc>
        <w:tc>
          <w:tcPr>
            <w:tcW w:w="840" w:type="dxa"/>
            <w:vAlign w:val="bottom"/>
            <w:tcBorders>
              <w:bottom w:val="single" w:sz="8" w:color="004878"/>
            </w:tcBorders>
            <w:shd w:val="clear" w:color="auto" w:fill="F0EFF7"/>
          </w:tcPr>
          <w:p>
            <w:pPr>
              <w:ind w:left="40"/>
              <w:spacing w:after="0"/>
              <w:rPr>
                <w:sz w:val="20"/>
                <w:szCs w:val="20"/>
                <w:color w:val="auto"/>
              </w:rPr>
            </w:pPr>
            <w:r>
              <w:rPr>
                <w:rFonts w:ascii="Arial" w:cs="Arial" w:eastAsia="Arial" w:hAnsi="Arial"/>
                <w:sz w:val="18"/>
                <w:szCs w:val="18"/>
                <w:b w:val="1"/>
                <w:bCs w:val="1"/>
                <w:color w:val="004878"/>
              </w:rPr>
              <w:t>For</w:t>
            </w:r>
          </w:p>
        </w:tc>
      </w:tr>
      <w:tr>
        <w:trPr>
          <w:trHeight w:val="318"/>
        </w:trPr>
        <w:tc>
          <w:tcPr>
            <w:tcW w:w="220" w:type="dxa"/>
            <w:vAlign w:val="bottom"/>
            <w:tcBorders>
              <w:bottom w:val="single" w:sz="8" w:color="004878"/>
            </w:tcBorders>
          </w:tcPr>
          <w:p>
            <w:pPr>
              <w:spacing w:after="0"/>
              <w:rPr>
                <w:sz w:val="24"/>
                <w:szCs w:val="24"/>
                <w:color w:val="auto"/>
              </w:rPr>
            </w:pPr>
          </w:p>
        </w:tc>
        <w:tc>
          <w:tcPr>
            <w:tcW w:w="420" w:type="dxa"/>
            <w:vAlign w:val="bottom"/>
            <w:tcBorders>
              <w:bottom w:val="single" w:sz="8" w:color="004878"/>
            </w:tcBorders>
            <w:shd w:val="clear" w:color="auto" w:fill="F0EFF7"/>
          </w:tcPr>
          <w:p>
            <w:pPr>
              <w:ind w:left="180"/>
              <w:spacing w:after="0"/>
              <w:rPr>
                <w:sz w:val="20"/>
                <w:szCs w:val="20"/>
                <w:color w:val="auto"/>
              </w:rPr>
            </w:pPr>
            <w:r>
              <w:rPr>
                <w:rFonts w:ascii="Arial" w:cs="Arial" w:eastAsia="Arial" w:hAnsi="Arial"/>
                <w:sz w:val="18"/>
                <w:szCs w:val="18"/>
                <w:color w:val="004878"/>
              </w:rPr>
              <w:t>1f.</w:t>
            </w:r>
          </w:p>
        </w:tc>
        <w:tc>
          <w:tcPr>
            <w:tcW w:w="9540" w:type="dxa"/>
            <w:vAlign w:val="bottom"/>
            <w:tcBorders>
              <w:bottom w:val="single" w:sz="8" w:color="004878"/>
            </w:tcBorders>
            <w:gridSpan w:val="2"/>
            <w:shd w:val="clear" w:color="auto" w:fill="F0EFF7"/>
          </w:tcPr>
          <w:p>
            <w:pPr>
              <w:ind w:left="120"/>
              <w:spacing w:after="0"/>
              <w:rPr>
                <w:sz w:val="20"/>
                <w:szCs w:val="20"/>
                <w:color w:val="auto"/>
              </w:rPr>
            </w:pPr>
            <w:r>
              <w:rPr>
                <w:rFonts w:ascii="Arial" w:cs="Arial" w:eastAsia="Arial" w:hAnsi="Arial"/>
                <w:sz w:val="18"/>
                <w:szCs w:val="18"/>
                <w:color w:val="004878"/>
              </w:rPr>
              <w:t>Bruce R. Evans</w:t>
            </w:r>
          </w:p>
        </w:tc>
        <w:tc>
          <w:tcPr>
            <w:tcW w:w="840" w:type="dxa"/>
            <w:vAlign w:val="bottom"/>
            <w:tcBorders>
              <w:bottom w:val="single" w:sz="8" w:color="004878"/>
            </w:tcBorders>
            <w:shd w:val="clear" w:color="auto" w:fill="F0EFF7"/>
          </w:tcPr>
          <w:p>
            <w:pPr>
              <w:ind w:left="40"/>
              <w:spacing w:after="0"/>
              <w:rPr>
                <w:sz w:val="20"/>
                <w:szCs w:val="20"/>
                <w:color w:val="auto"/>
              </w:rPr>
            </w:pPr>
            <w:r>
              <w:rPr>
                <w:rFonts w:ascii="Arial" w:cs="Arial" w:eastAsia="Arial" w:hAnsi="Arial"/>
                <w:sz w:val="18"/>
                <w:szCs w:val="18"/>
                <w:b w:val="1"/>
                <w:bCs w:val="1"/>
                <w:color w:val="004878"/>
              </w:rPr>
              <w:t>For</w:t>
            </w:r>
          </w:p>
        </w:tc>
      </w:tr>
      <w:tr>
        <w:trPr>
          <w:trHeight w:val="318"/>
        </w:trPr>
        <w:tc>
          <w:tcPr>
            <w:tcW w:w="220" w:type="dxa"/>
            <w:vAlign w:val="bottom"/>
            <w:tcBorders>
              <w:bottom w:val="single" w:sz="8" w:color="004878"/>
            </w:tcBorders>
          </w:tcPr>
          <w:p>
            <w:pPr>
              <w:spacing w:after="0"/>
              <w:rPr>
                <w:sz w:val="24"/>
                <w:szCs w:val="24"/>
                <w:color w:val="auto"/>
              </w:rPr>
            </w:pPr>
          </w:p>
        </w:tc>
        <w:tc>
          <w:tcPr>
            <w:tcW w:w="420" w:type="dxa"/>
            <w:vAlign w:val="bottom"/>
            <w:tcBorders>
              <w:bottom w:val="single" w:sz="8" w:color="004878"/>
            </w:tcBorders>
            <w:shd w:val="clear" w:color="auto" w:fill="F0EFF7"/>
          </w:tcPr>
          <w:p>
            <w:pPr>
              <w:ind w:left="180"/>
              <w:spacing w:after="0"/>
              <w:rPr>
                <w:sz w:val="20"/>
                <w:szCs w:val="20"/>
                <w:color w:val="auto"/>
              </w:rPr>
            </w:pPr>
            <w:r>
              <w:rPr>
                <w:rFonts w:ascii="Arial" w:cs="Arial" w:eastAsia="Arial" w:hAnsi="Arial"/>
                <w:sz w:val="18"/>
                <w:szCs w:val="18"/>
                <w:color w:val="004878"/>
                <w:w w:val="87"/>
              </w:rPr>
              <w:t>1g.</w:t>
            </w:r>
          </w:p>
        </w:tc>
        <w:tc>
          <w:tcPr>
            <w:tcW w:w="9540" w:type="dxa"/>
            <w:vAlign w:val="bottom"/>
            <w:tcBorders>
              <w:bottom w:val="single" w:sz="8" w:color="004878"/>
            </w:tcBorders>
            <w:gridSpan w:val="2"/>
            <w:shd w:val="clear" w:color="auto" w:fill="F0EFF7"/>
          </w:tcPr>
          <w:p>
            <w:pPr>
              <w:ind w:left="120"/>
              <w:spacing w:after="0"/>
              <w:rPr>
                <w:sz w:val="20"/>
                <w:szCs w:val="20"/>
                <w:color w:val="auto"/>
              </w:rPr>
            </w:pPr>
            <w:r>
              <w:rPr>
                <w:rFonts w:ascii="Arial" w:cs="Arial" w:eastAsia="Arial" w:hAnsi="Arial"/>
                <w:sz w:val="18"/>
                <w:szCs w:val="18"/>
                <w:color w:val="004878"/>
              </w:rPr>
              <w:t>Edward H. Frank</w:t>
            </w:r>
          </w:p>
        </w:tc>
        <w:tc>
          <w:tcPr>
            <w:tcW w:w="840" w:type="dxa"/>
            <w:vAlign w:val="bottom"/>
            <w:tcBorders>
              <w:bottom w:val="single" w:sz="8" w:color="004878"/>
            </w:tcBorders>
            <w:shd w:val="clear" w:color="auto" w:fill="F0EFF7"/>
          </w:tcPr>
          <w:p>
            <w:pPr>
              <w:ind w:left="40"/>
              <w:spacing w:after="0"/>
              <w:rPr>
                <w:sz w:val="20"/>
                <w:szCs w:val="20"/>
                <w:color w:val="auto"/>
              </w:rPr>
            </w:pPr>
            <w:r>
              <w:rPr>
                <w:rFonts w:ascii="Arial" w:cs="Arial" w:eastAsia="Arial" w:hAnsi="Arial"/>
                <w:sz w:val="18"/>
                <w:szCs w:val="18"/>
                <w:b w:val="1"/>
                <w:bCs w:val="1"/>
                <w:color w:val="004878"/>
              </w:rPr>
              <w:t>For</w:t>
            </w:r>
          </w:p>
        </w:tc>
      </w:tr>
      <w:tr>
        <w:trPr>
          <w:trHeight w:val="318"/>
        </w:trPr>
        <w:tc>
          <w:tcPr>
            <w:tcW w:w="220" w:type="dxa"/>
            <w:vAlign w:val="bottom"/>
            <w:tcBorders>
              <w:bottom w:val="single" w:sz="8" w:color="004878"/>
            </w:tcBorders>
          </w:tcPr>
          <w:p>
            <w:pPr>
              <w:spacing w:after="0"/>
              <w:rPr>
                <w:sz w:val="24"/>
                <w:szCs w:val="24"/>
                <w:color w:val="auto"/>
              </w:rPr>
            </w:pPr>
          </w:p>
        </w:tc>
        <w:tc>
          <w:tcPr>
            <w:tcW w:w="420" w:type="dxa"/>
            <w:vAlign w:val="bottom"/>
            <w:tcBorders>
              <w:bottom w:val="single" w:sz="8" w:color="004878"/>
            </w:tcBorders>
            <w:shd w:val="clear" w:color="auto" w:fill="F0EFF7"/>
          </w:tcPr>
          <w:p>
            <w:pPr>
              <w:ind w:left="180"/>
              <w:spacing w:after="0"/>
              <w:rPr>
                <w:sz w:val="20"/>
                <w:szCs w:val="20"/>
                <w:color w:val="auto"/>
              </w:rPr>
            </w:pPr>
            <w:r>
              <w:rPr>
                <w:rFonts w:ascii="Arial" w:cs="Arial" w:eastAsia="Arial" w:hAnsi="Arial"/>
                <w:sz w:val="18"/>
                <w:szCs w:val="18"/>
                <w:color w:val="004878"/>
                <w:w w:val="87"/>
              </w:rPr>
              <w:t>1h.</w:t>
            </w:r>
          </w:p>
        </w:tc>
        <w:tc>
          <w:tcPr>
            <w:tcW w:w="9540" w:type="dxa"/>
            <w:vAlign w:val="bottom"/>
            <w:tcBorders>
              <w:bottom w:val="single" w:sz="8" w:color="004878"/>
            </w:tcBorders>
            <w:gridSpan w:val="2"/>
            <w:shd w:val="clear" w:color="auto" w:fill="F0EFF7"/>
          </w:tcPr>
          <w:p>
            <w:pPr>
              <w:ind w:left="120"/>
              <w:spacing w:after="0"/>
              <w:rPr>
                <w:sz w:val="20"/>
                <w:szCs w:val="20"/>
                <w:color w:val="auto"/>
              </w:rPr>
            </w:pPr>
            <w:r>
              <w:rPr>
                <w:rFonts w:ascii="Arial" w:cs="Arial" w:eastAsia="Arial" w:hAnsi="Arial"/>
                <w:sz w:val="18"/>
                <w:szCs w:val="18"/>
                <w:color w:val="004878"/>
              </w:rPr>
              <w:t>Laurie H. Glimcher</w:t>
            </w:r>
          </w:p>
        </w:tc>
        <w:tc>
          <w:tcPr>
            <w:tcW w:w="840" w:type="dxa"/>
            <w:vAlign w:val="bottom"/>
            <w:tcBorders>
              <w:bottom w:val="single" w:sz="8" w:color="004878"/>
            </w:tcBorders>
            <w:shd w:val="clear" w:color="auto" w:fill="F0EFF7"/>
          </w:tcPr>
          <w:p>
            <w:pPr>
              <w:ind w:left="40"/>
              <w:spacing w:after="0"/>
              <w:rPr>
                <w:sz w:val="20"/>
                <w:szCs w:val="20"/>
                <w:color w:val="auto"/>
              </w:rPr>
            </w:pPr>
            <w:r>
              <w:rPr>
                <w:rFonts w:ascii="Arial" w:cs="Arial" w:eastAsia="Arial" w:hAnsi="Arial"/>
                <w:sz w:val="18"/>
                <w:szCs w:val="18"/>
                <w:b w:val="1"/>
                <w:bCs w:val="1"/>
                <w:color w:val="004878"/>
              </w:rPr>
              <w:t>For</w:t>
            </w:r>
          </w:p>
        </w:tc>
      </w:tr>
      <w:tr>
        <w:trPr>
          <w:trHeight w:val="318"/>
        </w:trPr>
        <w:tc>
          <w:tcPr>
            <w:tcW w:w="220" w:type="dxa"/>
            <w:vAlign w:val="bottom"/>
            <w:tcBorders>
              <w:bottom w:val="single" w:sz="8" w:color="004878"/>
            </w:tcBorders>
          </w:tcPr>
          <w:p>
            <w:pPr>
              <w:spacing w:after="0"/>
              <w:rPr>
                <w:sz w:val="24"/>
                <w:szCs w:val="24"/>
                <w:color w:val="auto"/>
              </w:rPr>
            </w:pPr>
          </w:p>
        </w:tc>
        <w:tc>
          <w:tcPr>
            <w:tcW w:w="420" w:type="dxa"/>
            <w:vAlign w:val="bottom"/>
            <w:tcBorders>
              <w:bottom w:val="single" w:sz="8" w:color="004878"/>
            </w:tcBorders>
            <w:shd w:val="clear" w:color="auto" w:fill="F0EFF7"/>
          </w:tcPr>
          <w:p>
            <w:pPr>
              <w:ind w:left="180"/>
              <w:spacing w:after="0"/>
              <w:rPr>
                <w:sz w:val="20"/>
                <w:szCs w:val="20"/>
                <w:color w:val="auto"/>
              </w:rPr>
            </w:pPr>
            <w:r>
              <w:rPr>
                <w:rFonts w:ascii="Arial" w:cs="Arial" w:eastAsia="Arial" w:hAnsi="Arial"/>
                <w:sz w:val="18"/>
                <w:szCs w:val="18"/>
                <w:color w:val="004878"/>
              </w:rPr>
              <w:t>1i.</w:t>
            </w:r>
          </w:p>
        </w:tc>
        <w:tc>
          <w:tcPr>
            <w:tcW w:w="9540" w:type="dxa"/>
            <w:vAlign w:val="bottom"/>
            <w:tcBorders>
              <w:bottom w:val="single" w:sz="8" w:color="004878"/>
            </w:tcBorders>
            <w:gridSpan w:val="2"/>
            <w:shd w:val="clear" w:color="auto" w:fill="F0EFF7"/>
          </w:tcPr>
          <w:p>
            <w:pPr>
              <w:ind w:left="120"/>
              <w:spacing w:after="0"/>
              <w:rPr>
                <w:sz w:val="20"/>
                <w:szCs w:val="20"/>
                <w:color w:val="auto"/>
              </w:rPr>
            </w:pPr>
            <w:r>
              <w:rPr>
                <w:rFonts w:ascii="Arial" w:cs="Arial" w:eastAsia="Arial" w:hAnsi="Arial"/>
                <w:sz w:val="18"/>
                <w:szCs w:val="18"/>
                <w:color w:val="004878"/>
              </w:rPr>
              <w:t>Karen M. Golz</w:t>
            </w:r>
          </w:p>
        </w:tc>
        <w:tc>
          <w:tcPr>
            <w:tcW w:w="840" w:type="dxa"/>
            <w:vAlign w:val="bottom"/>
            <w:tcBorders>
              <w:bottom w:val="single" w:sz="8" w:color="004878"/>
            </w:tcBorders>
            <w:shd w:val="clear" w:color="auto" w:fill="F0EFF7"/>
          </w:tcPr>
          <w:p>
            <w:pPr>
              <w:ind w:left="40"/>
              <w:spacing w:after="0"/>
              <w:rPr>
                <w:sz w:val="20"/>
                <w:szCs w:val="20"/>
                <w:color w:val="auto"/>
              </w:rPr>
            </w:pPr>
            <w:r>
              <w:rPr>
                <w:rFonts w:ascii="Arial" w:cs="Arial" w:eastAsia="Arial" w:hAnsi="Arial"/>
                <w:sz w:val="18"/>
                <w:szCs w:val="18"/>
                <w:b w:val="1"/>
                <w:bCs w:val="1"/>
                <w:color w:val="004878"/>
              </w:rPr>
              <w:t>For</w:t>
            </w:r>
          </w:p>
        </w:tc>
      </w:tr>
      <w:tr>
        <w:trPr>
          <w:trHeight w:val="317"/>
        </w:trPr>
        <w:tc>
          <w:tcPr>
            <w:tcW w:w="220" w:type="dxa"/>
            <w:vAlign w:val="bottom"/>
            <w:tcBorders>
              <w:bottom w:val="single" w:sz="8" w:color="004878"/>
            </w:tcBorders>
          </w:tcPr>
          <w:p>
            <w:pPr>
              <w:spacing w:after="0"/>
              <w:rPr>
                <w:sz w:val="24"/>
                <w:szCs w:val="24"/>
                <w:color w:val="auto"/>
              </w:rPr>
            </w:pPr>
          </w:p>
        </w:tc>
        <w:tc>
          <w:tcPr>
            <w:tcW w:w="420" w:type="dxa"/>
            <w:vAlign w:val="bottom"/>
            <w:tcBorders>
              <w:bottom w:val="single" w:sz="8" w:color="004878"/>
            </w:tcBorders>
            <w:shd w:val="clear" w:color="auto" w:fill="F0EFF7"/>
          </w:tcPr>
          <w:p>
            <w:pPr>
              <w:ind w:left="180"/>
              <w:spacing w:after="0"/>
              <w:rPr>
                <w:sz w:val="20"/>
                <w:szCs w:val="20"/>
                <w:color w:val="auto"/>
              </w:rPr>
            </w:pPr>
            <w:r>
              <w:rPr>
                <w:rFonts w:ascii="Arial" w:cs="Arial" w:eastAsia="Arial" w:hAnsi="Arial"/>
                <w:sz w:val="18"/>
                <w:szCs w:val="18"/>
                <w:color w:val="004878"/>
              </w:rPr>
              <w:t>1j.</w:t>
            </w:r>
          </w:p>
        </w:tc>
        <w:tc>
          <w:tcPr>
            <w:tcW w:w="9540" w:type="dxa"/>
            <w:vAlign w:val="bottom"/>
            <w:tcBorders>
              <w:bottom w:val="single" w:sz="8" w:color="004878"/>
            </w:tcBorders>
            <w:gridSpan w:val="2"/>
            <w:shd w:val="clear" w:color="auto" w:fill="F0EFF7"/>
          </w:tcPr>
          <w:p>
            <w:pPr>
              <w:ind w:left="120"/>
              <w:spacing w:after="0"/>
              <w:rPr>
                <w:sz w:val="20"/>
                <w:szCs w:val="20"/>
                <w:color w:val="auto"/>
              </w:rPr>
            </w:pPr>
            <w:r>
              <w:rPr>
                <w:rFonts w:ascii="Arial" w:cs="Arial" w:eastAsia="Arial" w:hAnsi="Arial"/>
                <w:sz w:val="18"/>
                <w:szCs w:val="18"/>
                <w:color w:val="004878"/>
              </w:rPr>
              <w:t>Mercedes Johnson</w:t>
            </w:r>
          </w:p>
        </w:tc>
        <w:tc>
          <w:tcPr>
            <w:tcW w:w="840" w:type="dxa"/>
            <w:vAlign w:val="bottom"/>
            <w:tcBorders>
              <w:bottom w:val="single" w:sz="8" w:color="004878"/>
            </w:tcBorders>
            <w:shd w:val="clear" w:color="auto" w:fill="F0EFF7"/>
          </w:tcPr>
          <w:p>
            <w:pPr>
              <w:ind w:left="40"/>
              <w:spacing w:after="0"/>
              <w:rPr>
                <w:sz w:val="20"/>
                <w:szCs w:val="20"/>
                <w:color w:val="auto"/>
              </w:rPr>
            </w:pPr>
            <w:r>
              <w:rPr>
                <w:rFonts w:ascii="Arial" w:cs="Arial" w:eastAsia="Arial" w:hAnsi="Arial"/>
                <w:sz w:val="18"/>
                <w:szCs w:val="18"/>
                <w:b w:val="1"/>
                <w:bCs w:val="1"/>
                <w:color w:val="004878"/>
              </w:rPr>
              <w:t>For</w:t>
            </w:r>
          </w:p>
        </w:tc>
      </w:tr>
      <w:tr>
        <w:trPr>
          <w:trHeight w:val="318"/>
        </w:trPr>
        <w:tc>
          <w:tcPr>
            <w:tcW w:w="220" w:type="dxa"/>
            <w:vAlign w:val="bottom"/>
            <w:tcBorders>
              <w:bottom w:val="single" w:sz="8" w:color="004878"/>
            </w:tcBorders>
          </w:tcPr>
          <w:p>
            <w:pPr>
              <w:spacing w:after="0"/>
              <w:rPr>
                <w:sz w:val="24"/>
                <w:szCs w:val="24"/>
                <w:color w:val="auto"/>
              </w:rPr>
            </w:pPr>
          </w:p>
        </w:tc>
        <w:tc>
          <w:tcPr>
            <w:tcW w:w="420" w:type="dxa"/>
            <w:vAlign w:val="bottom"/>
            <w:tcBorders>
              <w:bottom w:val="single" w:sz="8" w:color="004878"/>
            </w:tcBorders>
            <w:shd w:val="clear" w:color="auto" w:fill="F0EFF7"/>
          </w:tcPr>
          <w:p>
            <w:pPr>
              <w:ind w:left="180"/>
              <w:spacing w:after="0"/>
              <w:rPr>
                <w:sz w:val="20"/>
                <w:szCs w:val="20"/>
                <w:color w:val="auto"/>
              </w:rPr>
            </w:pPr>
            <w:r>
              <w:rPr>
                <w:rFonts w:ascii="Arial" w:cs="Arial" w:eastAsia="Arial" w:hAnsi="Arial"/>
                <w:sz w:val="18"/>
                <w:szCs w:val="18"/>
                <w:color w:val="004878"/>
                <w:w w:val="91"/>
              </w:rPr>
              <w:t>1k.</w:t>
            </w:r>
          </w:p>
        </w:tc>
        <w:tc>
          <w:tcPr>
            <w:tcW w:w="9540" w:type="dxa"/>
            <w:vAlign w:val="bottom"/>
            <w:tcBorders>
              <w:bottom w:val="single" w:sz="8" w:color="004878"/>
            </w:tcBorders>
            <w:gridSpan w:val="2"/>
            <w:shd w:val="clear" w:color="auto" w:fill="F0EFF7"/>
          </w:tcPr>
          <w:p>
            <w:pPr>
              <w:ind w:left="120"/>
              <w:spacing w:after="0"/>
              <w:rPr>
                <w:sz w:val="20"/>
                <w:szCs w:val="20"/>
                <w:color w:val="auto"/>
              </w:rPr>
            </w:pPr>
            <w:r>
              <w:rPr>
                <w:rFonts w:ascii="Arial" w:cs="Arial" w:eastAsia="Arial" w:hAnsi="Arial"/>
                <w:sz w:val="18"/>
                <w:szCs w:val="18"/>
                <w:color w:val="004878"/>
              </w:rPr>
              <w:t>Kenton J. Sicchitano</w:t>
            </w:r>
          </w:p>
        </w:tc>
        <w:tc>
          <w:tcPr>
            <w:tcW w:w="840" w:type="dxa"/>
            <w:vAlign w:val="bottom"/>
            <w:tcBorders>
              <w:bottom w:val="single" w:sz="8" w:color="004878"/>
            </w:tcBorders>
            <w:shd w:val="clear" w:color="auto" w:fill="F0EFF7"/>
          </w:tcPr>
          <w:p>
            <w:pPr>
              <w:ind w:left="40"/>
              <w:spacing w:after="0"/>
              <w:rPr>
                <w:sz w:val="20"/>
                <w:szCs w:val="20"/>
                <w:color w:val="auto"/>
              </w:rPr>
            </w:pPr>
            <w:r>
              <w:rPr>
                <w:rFonts w:ascii="Arial" w:cs="Arial" w:eastAsia="Arial" w:hAnsi="Arial"/>
                <w:sz w:val="18"/>
                <w:szCs w:val="18"/>
                <w:b w:val="1"/>
                <w:bCs w:val="1"/>
                <w:color w:val="004878"/>
              </w:rPr>
              <w:t>For</w:t>
            </w:r>
          </w:p>
        </w:tc>
      </w:tr>
      <w:tr>
        <w:trPr>
          <w:trHeight w:val="318"/>
        </w:trPr>
        <w:tc>
          <w:tcPr>
            <w:tcW w:w="220" w:type="dxa"/>
            <w:vAlign w:val="bottom"/>
            <w:tcBorders>
              <w:bottom w:val="single" w:sz="8" w:color="004878"/>
            </w:tcBorders>
          </w:tcPr>
          <w:p>
            <w:pPr>
              <w:spacing w:after="0"/>
              <w:rPr>
                <w:sz w:val="24"/>
                <w:szCs w:val="24"/>
                <w:color w:val="auto"/>
              </w:rPr>
            </w:pPr>
          </w:p>
        </w:tc>
        <w:tc>
          <w:tcPr>
            <w:tcW w:w="420" w:type="dxa"/>
            <w:vAlign w:val="bottom"/>
            <w:tcBorders>
              <w:bottom w:val="single" w:sz="8" w:color="004878"/>
            </w:tcBorders>
            <w:shd w:val="clear" w:color="auto" w:fill="F0EFF7"/>
          </w:tcPr>
          <w:p>
            <w:pPr>
              <w:ind w:left="180"/>
              <w:spacing w:after="0"/>
              <w:rPr>
                <w:sz w:val="20"/>
                <w:szCs w:val="20"/>
                <w:color w:val="auto"/>
              </w:rPr>
            </w:pPr>
            <w:r>
              <w:rPr>
                <w:rFonts w:ascii="Arial" w:cs="Arial" w:eastAsia="Arial" w:hAnsi="Arial"/>
                <w:sz w:val="18"/>
                <w:szCs w:val="18"/>
                <w:color w:val="004878"/>
              </w:rPr>
              <w:t>1l.</w:t>
            </w:r>
          </w:p>
        </w:tc>
        <w:tc>
          <w:tcPr>
            <w:tcW w:w="9220" w:type="dxa"/>
            <w:vAlign w:val="bottom"/>
            <w:tcBorders>
              <w:bottom w:val="single" w:sz="8" w:color="004878"/>
            </w:tcBorders>
            <w:shd w:val="clear" w:color="auto" w:fill="F0EFF7"/>
          </w:tcPr>
          <w:p>
            <w:pPr>
              <w:ind w:left="120"/>
              <w:spacing w:after="0"/>
              <w:rPr>
                <w:sz w:val="20"/>
                <w:szCs w:val="20"/>
                <w:color w:val="auto"/>
              </w:rPr>
            </w:pPr>
            <w:r>
              <w:rPr>
                <w:rFonts w:ascii="Arial" w:cs="Arial" w:eastAsia="Arial" w:hAnsi="Arial"/>
                <w:sz w:val="18"/>
                <w:szCs w:val="18"/>
                <w:color w:val="004878"/>
              </w:rPr>
              <w:t>Susie Wee</w:t>
            </w:r>
          </w:p>
        </w:tc>
        <w:tc>
          <w:tcPr>
            <w:tcW w:w="320" w:type="dxa"/>
            <w:vAlign w:val="bottom"/>
            <w:tcBorders>
              <w:bottom w:val="single" w:sz="8" w:color="004878"/>
            </w:tcBorders>
            <w:shd w:val="clear" w:color="auto" w:fill="F0EFF7"/>
          </w:tcPr>
          <w:p>
            <w:pPr>
              <w:spacing w:after="0"/>
              <w:rPr>
                <w:sz w:val="24"/>
                <w:szCs w:val="24"/>
                <w:color w:val="auto"/>
              </w:rPr>
            </w:pPr>
          </w:p>
        </w:tc>
        <w:tc>
          <w:tcPr>
            <w:tcW w:w="840" w:type="dxa"/>
            <w:vAlign w:val="bottom"/>
            <w:tcBorders>
              <w:bottom w:val="single" w:sz="8" w:color="004878"/>
            </w:tcBorders>
            <w:shd w:val="clear" w:color="auto" w:fill="F0EFF7"/>
          </w:tcPr>
          <w:p>
            <w:pPr>
              <w:ind w:left="40"/>
              <w:spacing w:after="0"/>
              <w:rPr>
                <w:sz w:val="20"/>
                <w:szCs w:val="20"/>
                <w:color w:val="auto"/>
              </w:rPr>
            </w:pPr>
            <w:r>
              <w:rPr>
                <w:rFonts w:ascii="Arial" w:cs="Arial" w:eastAsia="Arial" w:hAnsi="Arial"/>
                <w:sz w:val="18"/>
                <w:szCs w:val="18"/>
                <w:b w:val="1"/>
                <w:bCs w:val="1"/>
                <w:color w:val="004878"/>
              </w:rPr>
              <w:t>For</w:t>
            </w:r>
          </w:p>
        </w:tc>
      </w:tr>
      <w:tr>
        <w:trPr>
          <w:trHeight w:val="318"/>
        </w:trPr>
        <w:tc>
          <w:tcPr>
            <w:tcW w:w="220" w:type="dxa"/>
            <w:vAlign w:val="bottom"/>
            <w:tcBorders>
              <w:bottom w:val="single" w:sz="8" w:color="004878"/>
            </w:tcBorders>
          </w:tcPr>
          <w:p>
            <w:pPr>
              <w:ind w:left="80"/>
              <w:spacing w:after="0"/>
              <w:rPr>
                <w:sz w:val="20"/>
                <w:szCs w:val="20"/>
                <w:color w:val="auto"/>
              </w:rPr>
            </w:pPr>
            <w:r>
              <w:rPr>
                <w:rFonts w:ascii="Arial" w:cs="Arial" w:eastAsia="Arial" w:hAnsi="Arial"/>
                <w:sz w:val="18"/>
                <w:szCs w:val="18"/>
                <w:color w:val="004878"/>
                <w:w w:val="79"/>
              </w:rPr>
              <w:t>2.</w:t>
            </w:r>
          </w:p>
        </w:tc>
        <w:tc>
          <w:tcPr>
            <w:tcW w:w="9640" w:type="dxa"/>
            <w:vAlign w:val="bottom"/>
            <w:tcBorders>
              <w:bottom w:val="single" w:sz="8" w:color="004878"/>
            </w:tcBorders>
            <w:gridSpan w:val="2"/>
            <w:shd w:val="clear" w:color="auto" w:fill="F0EFF7"/>
          </w:tcPr>
          <w:p>
            <w:pPr>
              <w:ind w:left="180"/>
              <w:spacing w:after="0"/>
              <w:rPr>
                <w:sz w:val="20"/>
                <w:szCs w:val="20"/>
                <w:color w:val="auto"/>
              </w:rPr>
            </w:pPr>
            <w:r>
              <w:rPr>
                <w:rFonts w:ascii="Arial" w:cs="Arial" w:eastAsia="Arial" w:hAnsi="Arial"/>
                <w:sz w:val="18"/>
                <w:szCs w:val="18"/>
                <w:color w:val="004878"/>
              </w:rPr>
              <w:t>Advisory resolution to approve the compensation of our named executive officers.</w:t>
            </w:r>
          </w:p>
        </w:tc>
        <w:tc>
          <w:tcPr>
            <w:tcW w:w="320" w:type="dxa"/>
            <w:vAlign w:val="bottom"/>
            <w:tcBorders>
              <w:bottom w:val="single" w:sz="8" w:color="004878"/>
            </w:tcBorders>
            <w:shd w:val="clear" w:color="auto" w:fill="F0EFF7"/>
          </w:tcPr>
          <w:p>
            <w:pPr>
              <w:spacing w:after="0"/>
              <w:rPr>
                <w:sz w:val="24"/>
                <w:szCs w:val="24"/>
                <w:color w:val="auto"/>
              </w:rPr>
            </w:pPr>
          </w:p>
        </w:tc>
        <w:tc>
          <w:tcPr>
            <w:tcW w:w="840" w:type="dxa"/>
            <w:vAlign w:val="bottom"/>
            <w:tcBorders>
              <w:bottom w:val="single" w:sz="8" w:color="004878"/>
            </w:tcBorders>
            <w:shd w:val="clear" w:color="auto" w:fill="F0EFF7"/>
          </w:tcPr>
          <w:p>
            <w:pPr>
              <w:ind w:left="40"/>
              <w:spacing w:after="0"/>
              <w:rPr>
                <w:sz w:val="20"/>
                <w:szCs w:val="20"/>
                <w:color w:val="auto"/>
              </w:rPr>
            </w:pPr>
            <w:r>
              <w:rPr>
                <w:rFonts w:ascii="Arial" w:cs="Arial" w:eastAsia="Arial" w:hAnsi="Arial"/>
                <w:sz w:val="18"/>
                <w:szCs w:val="18"/>
                <w:b w:val="1"/>
                <w:bCs w:val="1"/>
                <w:color w:val="004878"/>
              </w:rPr>
              <w:t>For</w:t>
            </w:r>
          </w:p>
        </w:tc>
      </w:tr>
      <w:tr>
        <w:trPr>
          <w:trHeight w:val="318"/>
        </w:trPr>
        <w:tc>
          <w:tcPr>
            <w:tcW w:w="220" w:type="dxa"/>
            <w:vAlign w:val="bottom"/>
            <w:tcBorders>
              <w:bottom w:val="single" w:sz="8" w:color="004878"/>
            </w:tcBorders>
          </w:tcPr>
          <w:p>
            <w:pPr>
              <w:ind w:left="80"/>
              <w:spacing w:after="0"/>
              <w:rPr>
                <w:sz w:val="20"/>
                <w:szCs w:val="20"/>
                <w:color w:val="auto"/>
              </w:rPr>
            </w:pPr>
            <w:r>
              <w:rPr>
                <w:rFonts w:ascii="Arial" w:cs="Arial" w:eastAsia="Arial" w:hAnsi="Arial"/>
                <w:sz w:val="18"/>
                <w:szCs w:val="18"/>
                <w:color w:val="004878"/>
                <w:w w:val="79"/>
              </w:rPr>
              <w:t>3.</w:t>
            </w:r>
          </w:p>
        </w:tc>
        <w:tc>
          <w:tcPr>
            <w:tcW w:w="9640" w:type="dxa"/>
            <w:vAlign w:val="bottom"/>
            <w:tcBorders>
              <w:bottom w:val="single" w:sz="8" w:color="004878"/>
            </w:tcBorders>
            <w:gridSpan w:val="2"/>
            <w:shd w:val="clear" w:color="auto" w:fill="F0EFF7"/>
          </w:tcPr>
          <w:p>
            <w:pPr>
              <w:ind w:left="180"/>
              <w:spacing w:after="0"/>
              <w:rPr>
                <w:sz w:val="20"/>
                <w:szCs w:val="20"/>
                <w:color w:val="auto"/>
              </w:rPr>
            </w:pPr>
            <w:r>
              <w:rPr>
                <w:rFonts w:ascii="Arial" w:cs="Arial" w:eastAsia="Arial" w:hAnsi="Arial"/>
                <w:sz w:val="18"/>
                <w:szCs w:val="18"/>
                <w:color w:val="004878"/>
              </w:rPr>
              <w:t>Approve the Analog Devices, Inc. 2022 Employee Stock Purchase Plan.</w:t>
            </w:r>
          </w:p>
        </w:tc>
        <w:tc>
          <w:tcPr>
            <w:tcW w:w="320" w:type="dxa"/>
            <w:vAlign w:val="bottom"/>
            <w:tcBorders>
              <w:bottom w:val="single" w:sz="8" w:color="004878"/>
            </w:tcBorders>
            <w:shd w:val="clear" w:color="auto" w:fill="F0EFF7"/>
          </w:tcPr>
          <w:p>
            <w:pPr>
              <w:spacing w:after="0"/>
              <w:rPr>
                <w:sz w:val="24"/>
                <w:szCs w:val="24"/>
                <w:color w:val="auto"/>
              </w:rPr>
            </w:pPr>
          </w:p>
        </w:tc>
        <w:tc>
          <w:tcPr>
            <w:tcW w:w="840" w:type="dxa"/>
            <w:vAlign w:val="bottom"/>
            <w:tcBorders>
              <w:bottom w:val="single" w:sz="8" w:color="004878"/>
            </w:tcBorders>
            <w:shd w:val="clear" w:color="auto" w:fill="F0EFF7"/>
          </w:tcPr>
          <w:p>
            <w:pPr>
              <w:ind w:left="40"/>
              <w:spacing w:after="0"/>
              <w:rPr>
                <w:sz w:val="20"/>
                <w:szCs w:val="20"/>
                <w:color w:val="auto"/>
              </w:rPr>
            </w:pPr>
            <w:r>
              <w:rPr>
                <w:rFonts w:ascii="Arial" w:cs="Arial" w:eastAsia="Arial" w:hAnsi="Arial"/>
                <w:sz w:val="18"/>
                <w:szCs w:val="18"/>
                <w:b w:val="1"/>
                <w:bCs w:val="1"/>
                <w:color w:val="004878"/>
              </w:rPr>
              <w:t>For</w:t>
            </w:r>
          </w:p>
        </w:tc>
      </w:tr>
      <w:tr>
        <w:trPr>
          <w:trHeight w:val="318"/>
        </w:trPr>
        <w:tc>
          <w:tcPr>
            <w:tcW w:w="220" w:type="dxa"/>
            <w:vAlign w:val="bottom"/>
            <w:tcBorders>
              <w:bottom w:val="single" w:sz="8" w:color="004878"/>
            </w:tcBorders>
          </w:tcPr>
          <w:p>
            <w:pPr>
              <w:ind w:left="80"/>
              <w:spacing w:after="0"/>
              <w:rPr>
                <w:sz w:val="20"/>
                <w:szCs w:val="20"/>
                <w:color w:val="auto"/>
              </w:rPr>
            </w:pPr>
            <w:r>
              <w:rPr>
                <w:rFonts w:ascii="Arial" w:cs="Arial" w:eastAsia="Arial" w:hAnsi="Arial"/>
                <w:sz w:val="18"/>
                <w:szCs w:val="18"/>
                <w:color w:val="004878"/>
                <w:w w:val="79"/>
              </w:rPr>
              <w:t>4.</w:t>
            </w:r>
          </w:p>
        </w:tc>
        <w:tc>
          <w:tcPr>
            <w:tcW w:w="9640" w:type="dxa"/>
            <w:vAlign w:val="bottom"/>
            <w:tcBorders>
              <w:bottom w:val="single" w:sz="8" w:color="004878"/>
            </w:tcBorders>
            <w:gridSpan w:val="2"/>
            <w:shd w:val="clear" w:color="auto" w:fill="F0EFF7"/>
          </w:tcPr>
          <w:p>
            <w:pPr>
              <w:ind w:left="180"/>
              <w:spacing w:after="0"/>
              <w:rPr>
                <w:sz w:val="20"/>
                <w:szCs w:val="20"/>
                <w:color w:val="auto"/>
              </w:rPr>
            </w:pPr>
            <w:r>
              <w:rPr>
                <w:rFonts w:ascii="Arial" w:cs="Arial" w:eastAsia="Arial" w:hAnsi="Arial"/>
                <w:sz w:val="18"/>
                <w:szCs w:val="18"/>
                <w:color w:val="004878"/>
              </w:rPr>
              <w:t>Ratification of Ernst &amp; Young LLP as our independent registered public accounting firm for fiscal 2022.</w:t>
            </w:r>
          </w:p>
        </w:tc>
        <w:tc>
          <w:tcPr>
            <w:tcW w:w="320" w:type="dxa"/>
            <w:vAlign w:val="bottom"/>
            <w:tcBorders>
              <w:bottom w:val="single" w:sz="8" w:color="004878"/>
            </w:tcBorders>
            <w:shd w:val="clear" w:color="auto" w:fill="F0EFF7"/>
          </w:tcPr>
          <w:p>
            <w:pPr>
              <w:spacing w:after="0"/>
              <w:rPr>
                <w:sz w:val="24"/>
                <w:szCs w:val="24"/>
                <w:color w:val="auto"/>
              </w:rPr>
            </w:pPr>
          </w:p>
        </w:tc>
        <w:tc>
          <w:tcPr>
            <w:tcW w:w="840" w:type="dxa"/>
            <w:vAlign w:val="bottom"/>
            <w:tcBorders>
              <w:bottom w:val="single" w:sz="8" w:color="004878"/>
            </w:tcBorders>
            <w:shd w:val="clear" w:color="auto" w:fill="F0EFF7"/>
          </w:tcPr>
          <w:p>
            <w:pPr>
              <w:ind w:left="40"/>
              <w:spacing w:after="0"/>
              <w:rPr>
                <w:sz w:val="20"/>
                <w:szCs w:val="20"/>
                <w:color w:val="auto"/>
              </w:rPr>
            </w:pPr>
            <w:r>
              <w:rPr>
                <w:rFonts w:ascii="Arial" w:cs="Arial" w:eastAsia="Arial" w:hAnsi="Arial"/>
                <w:sz w:val="18"/>
                <w:szCs w:val="18"/>
                <w:b w:val="1"/>
                <w:bCs w:val="1"/>
                <w:color w:val="004878"/>
              </w:rPr>
              <w:t>For</w:t>
            </w:r>
          </w:p>
        </w:tc>
      </w:tr>
      <w:tr>
        <w:trPr>
          <w:trHeight w:val="309"/>
        </w:trPr>
        <w:tc>
          <w:tcPr>
            <w:tcW w:w="10180" w:type="dxa"/>
            <w:vAlign w:val="bottom"/>
            <w:tcBorders>
              <w:bottom w:val="single" w:sz="8" w:color="F0EFF7"/>
            </w:tcBorders>
            <w:gridSpan w:val="4"/>
            <w:shd w:val="clear" w:color="auto" w:fill="F0EFF7"/>
          </w:tcPr>
          <w:p>
            <w:pPr>
              <w:ind w:left="100"/>
              <w:spacing w:after="0"/>
              <w:rPr>
                <w:sz w:val="20"/>
                <w:szCs w:val="20"/>
                <w:color w:val="auto"/>
              </w:rPr>
            </w:pPr>
            <w:r>
              <w:rPr>
                <w:rFonts w:ascii="Arial" w:cs="Arial" w:eastAsia="Arial" w:hAnsi="Arial"/>
                <w:sz w:val="18"/>
                <w:szCs w:val="18"/>
                <w:b w:val="1"/>
                <w:bCs w:val="1"/>
                <w:color w:val="004878"/>
                <w:w w:val="89"/>
              </w:rPr>
              <w:t xml:space="preserve">NOTE: </w:t>
            </w:r>
            <w:r>
              <w:rPr>
                <w:rFonts w:ascii="Arial" w:cs="Arial" w:eastAsia="Arial" w:hAnsi="Arial"/>
                <w:sz w:val="18"/>
                <w:szCs w:val="18"/>
                <w:color w:val="004878"/>
                <w:w w:val="89"/>
              </w:rPr>
              <w:t>To transact such other business as may properly come before the meeting and at any adjournments or postponement at the meeting.</w:t>
            </w:r>
          </w:p>
        </w:tc>
        <w:tc>
          <w:tcPr>
            <w:tcW w:w="840" w:type="dxa"/>
            <w:vAlign w:val="bottom"/>
            <w:tcBorders>
              <w:bottom w:val="single" w:sz="8" w:color="F0EFF7"/>
            </w:tcBorders>
            <w:shd w:val="clear" w:color="auto" w:fill="F0EFF7"/>
          </w:tcPr>
          <w:p>
            <w:pPr>
              <w:spacing w:after="0"/>
              <w:rPr>
                <w:sz w:val="24"/>
                <w:szCs w:val="24"/>
                <w:color w:val="auto"/>
              </w:rPr>
            </w:pPr>
          </w:p>
        </w:tc>
      </w:tr>
      <w:tr>
        <w:trPr>
          <w:trHeight w:val="1910"/>
        </w:trPr>
        <w:tc>
          <w:tcPr>
            <w:tcW w:w="220" w:type="dxa"/>
            <w:vAlign w:val="bottom"/>
            <w:tcBorders>
              <w:top w:val="single" w:sz="8" w:color="004878"/>
            </w:tcBorders>
            <w:shd w:val="clear" w:color="auto" w:fill="F0EFF7"/>
          </w:tcPr>
          <w:p>
            <w:pPr>
              <w:spacing w:after="0"/>
              <w:rPr>
                <w:sz w:val="24"/>
                <w:szCs w:val="24"/>
                <w:color w:val="auto"/>
              </w:rPr>
            </w:pPr>
          </w:p>
        </w:tc>
        <w:tc>
          <w:tcPr>
            <w:tcW w:w="420" w:type="dxa"/>
            <w:vAlign w:val="bottom"/>
            <w:tcBorders>
              <w:top w:val="single" w:sz="8" w:color="004878"/>
            </w:tcBorders>
            <w:shd w:val="clear" w:color="auto" w:fill="F0EFF7"/>
          </w:tcPr>
          <w:p>
            <w:pPr>
              <w:spacing w:after="0"/>
              <w:rPr>
                <w:sz w:val="24"/>
                <w:szCs w:val="24"/>
                <w:color w:val="auto"/>
              </w:rPr>
            </w:pPr>
          </w:p>
        </w:tc>
        <w:tc>
          <w:tcPr>
            <w:tcW w:w="9220" w:type="dxa"/>
            <w:vAlign w:val="bottom"/>
            <w:tcBorders>
              <w:top w:val="single" w:sz="8" w:color="004878"/>
            </w:tcBorders>
            <w:shd w:val="clear" w:color="auto" w:fill="F0EFF7"/>
          </w:tcPr>
          <w:p>
            <w:pPr>
              <w:spacing w:after="0"/>
              <w:rPr>
                <w:sz w:val="24"/>
                <w:szCs w:val="24"/>
                <w:color w:val="auto"/>
              </w:rPr>
            </w:pPr>
          </w:p>
        </w:tc>
        <w:tc>
          <w:tcPr>
            <w:tcW w:w="320" w:type="dxa"/>
            <w:vAlign w:val="bottom"/>
            <w:tcBorders>
              <w:top w:val="single" w:sz="8" w:color="004878"/>
            </w:tcBorders>
            <w:shd w:val="clear" w:color="auto" w:fill="F0EFF7"/>
          </w:tcPr>
          <w:p>
            <w:pPr>
              <w:spacing w:after="0"/>
              <w:rPr>
                <w:sz w:val="24"/>
                <w:szCs w:val="24"/>
                <w:color w:val="auto"/>
              </w:rPr>
            </w:pPr>
          </w:p>
        </w:tc>
        <w:tc>
          <w:tcPr>
            <w:tcW w:w="840" w:type="dxa"/>
            <w:vAlign w:val="bottom"/>
            <w:tcBorders>
              <w:top w:val="single" w:sz="8" w:color="004878"/>
            </w:tcBorders>
            <w:shd w:val="clear" w:color="auto" w:fill="F0EFF7"/>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6995160" cy="2057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205740"/>
                    </a:xfrm>
                    <a:prstGeom prst="rect">
                      <a:avLst/>
                    </a:prstGeom>
                    <a:noFill/>
                  </pic:spPr>
                </pic:pic>
              </a:graphicData>
            </a:graphic>
          </wp:anchor>
        </w:drawing>
      </w:r>
    </w:p>
    <w:p>
      <w:pPr>
        <w:spacing w:after="0" w:line="13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FFFFFF"/>
        </w:rPr>
        <w:t>Prefer to receive an email instead? While voting on www.ProxyVote.com, be sure to click “Sign up for E-delivery”.</w:t>
      </w:r>
    </w:p>
    <w:p>
      <w:pPr>
        <w:spacing w:after="0" w:line="396" w:lineRule="exact"/>
        <w:rPr>
          <w:sz w:val="20"/>
          <w:szCs w:val="20"/>
          <w:color w:val="auto"/>
        </w:rPr>
      </w:pPr>
    </w:p>
    <w:p>
      <w:pPr>
        <w:ind w:left="3960"/>
        <w:spacing w:after="0"/>
        <w:rPr>
          <w:sz w:val="20"/>
          <w:szCs w:val="20"/>
          <w:color w:val="auto"/>
        </w:rPr>
      </w:pPr>
      <w:r>
        <w:rPr>
          <w:rFonts w:ascii="Arial" w:cs="Arial" w:eastAsia="Arial" w:hAnsi="Arial"/>
          <w:sz w:val="16"/>
          <w:szCs w:val="16"/>
          <w:color w:val="auto"/>
        </w:rPr>
        <w:t>D64561-P64572</w:t>
      </w:r>
    </w:p>
    <w:sectPr>
      <w:pgSz w:w="11900" w:h="16838" w:orient="portrait"/>
      <w:cols w:equalWidth="0" w:num="1">
        <w:col w:w="11020"/>
      </w:cols>
      <w:pgMar w:left="440" w:top="260"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2)"/>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2022-01-21T06:36:13Z</dcterms:created>
  <dcterms:modified xsi:type="dcterms:W3CDTF">2022-01-21T06:36:13Z</dcterms:modified>
</cp:coreProperties>
</file>