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3267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26707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2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500" w:type="dxa"/>
            <w:vAlign w:val="bottom"/>
          </w:tcPr>
          <w:p>
            <w:pPr>
              <w:spacing w:after="0"/>
              <w:rPr>
                <w:sz w:val="16"/>
                <w:szCs w:val="16"/>
                <w:color w:val="auto"/>
              </w:rPr>
            </w:pPr>
          </w:p>
        </w:tc>
        <w:tc>
          <w:tcPr>
            <w:tcW w:w="220" w:type="dxa"/>
            <w:vAlign w:val="bottom"/>
            <w:gridSpan w:val="3"/>
          </w:tcPr>
          <w:p>
            <w:pPr>
              <w:ind w:left="12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2180" w:type="dxa"/>
            <w:vAlign w:val="bottom"/>
            <w:gridSpan w:val="3"/>
            <w:vMerge w:val="restart"/>
          </w:tcPr>
          <w:p>
            <w:pPr>
              <w:spacing w:after="0"/>
              <w:rPr>
                <w:rFonts w:ascii="Arial" w:cs="Arial" w:eastAsia="Arial" w:hAnsi="Arial"/>
                <w:sz w:val="16"/>
                <w:szCs w:val="16"/>
                <w:color w:val="0000EE"/>
              </w:rPr>
            </w:pPr>
            <w:hyperlink r:id="rId12">
              <w:r>
                <w:rPr>
                  <w:rFonts w:ascii="Arial" w:cs="Arial" w:eastAsia="Arial" w:hAnsi="Arial"/>
                  <w:sz w:val="16"/>
                  <w:szCs w:val="16"/>
                  <w:color w:val="0000EE"/>
                </w:rPr>
                <w:t>ROCHE VINCENT</w:t>
              </w:r>
            </w:hyperlink>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ANALOG DEVICES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ADI</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2180" w:type="dxa"/>
            <w:vAlign w:val="bottom"/>
            <w:gridSpan w:val="3"/>
            <w:vMerge w:val="continue"/>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20" w:type="dxa"/>
            <w:vAlign w:val="bottom"/>
            <w:tcBorders>
              <w:top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tcBorders>
              <w:top w:val="single" w:sz="8" w:color="0000EE"/>
              <w:bottom w:val="single" w:sz="8" w:color="9A9A9A"/>
            </w:tcBorders>
          </w:tcPr>
          <w:p>
            <w:pPr>
              <w:spacing w:after="0"/>
              <w:rPr>
                <w:sz w:val="10"/>
                <w:szCs w:val="10"/>
                <w:color w:val="auto"/>
              </w:rPr>
            </w:pPr>
          </w:p>
        </w:tc>
        <w:tc>
          <w:tcPr>
            <w:tcW w:w="80" w:type="dxa"/>
            <w:vAlign w:val="bottom"/>
            <w:tcBorders>
              <w:top w:val="single" w:sz="8" w:color="0000EE"/>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20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980" w:type="dxa"/>
            <w:vAlign w:val="bottom"/>
            <w:gridSpan w:val="2"/>
            <w:vMerge w:val="restart"/>
          </w:tcPr>
          <w:p>
            <w:pPr>
              <w:ind w:left="40"/>
              <w:spacing w:after="0"/>
              <w:rPr>
                <w:sz w:val="20"/>
                <w:szCs w:val="20"/>
                <w:color w:val="auto"/>
              </w:rPr>
            </w:pPr>
            <w:r>
              <w:rPr>
                <w:rFonts w:ascii="Arial" w:cs="Arial" w:eastAsia="Arial" w:hAnsi="Arial"/>
                <w:sz w:val="10"/>
                <w:szCs w:val="10"/>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gridSpan w:val="3"/>
          </w:tcPr>
          <w:p>
            <w:pPr>
              <w:ind w:left="120"/>
              <w:spacing w:after="0"/>
              <w:rPr>
                <w:sz w:val="20"/>
                <w:szCs w:val="20"/>
                <w:color w:val="auto"/>
              </w:rPr>
            </w:pPr>
            <w:r>
              <w:rPr>
                <w:rFonts w:ascii="Arial" w:cs="Arial" w:eastAsia="Arial" w:hAnsi="Arial"/>
                <w:sz w:val="10"/>
                <w:szCs w:val="10"/>
                <w:color w:val="auto"/>
                <w:w w:val="95"/>
              </w:rPr>
              <w:t>3.</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13"/>
                <w:szCs w:val="13"/>
                <w:color w:val="0000FF"/>
                <w:w w:val="98"/>
              </w:rPr>
              <w:t>ONE ANALOG WAY</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40" w:type="dxa"/>
            <w:vAlign w:val="bottom"/>
            <w:gridSpan w:val="4"/>
          </w:tcPr>
          <w:p>
            <w:pPr>
              <w:ind w:left="120"/>
              <w:spacing w:after="0"/>
              <w:rPr>
                <w:sz w:val="20"/>
                <w:szCs w:val="20"/>
                <w:color w:val="auto"/>
              </w:rPr>
            </w:pPr>
            <w:r>
              <w:rPr>
                <w:rFonts w:ascii="Arial" w:cs="Arial" w:eastAsia="Arial" w:hAnsi="Arial"/>
                <w:sz w:val="13"/>
                <w:szCs w:val="13"/>
                <w:color w:val="0000FF"/>
              </w:rPr>
              <w:t>12/01/2021</w:t>
            </w: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7" w:right="1160" w:firstLine="7"/>
        <w:spacing w:after="0" w:line="24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51" w:lineRule="exact"/>
        <w:rPr>
          <w:sz w:val="20"/>
          <w:szCs w:val="20"/>
          <w:color w:val="auto"/>
        </w:rPr>
      </w:pP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80" w:lineRule="exact"/>
        <w:rPr>
          <w:sz w:val="20"/>
          <w:szCs w:val="20"/>
          <w:color w:val="auto"/>
        </w:rPr>
      </w:pPr>
    </w:p>
    <w:p>
      <w:pPr>
        <w:jc w:val="center"/>
        <w:ind w:right="47"/>
        <w:spacing w:after="0"/>
        <w:rPr>
          <w:sz w:val="20"/>
          <w:szCs w:val="20"/>
          <w:color w:val="auto"/>
        </w:rPr>
      </w:pPr>
      <w:r>
        <w:rPr>
          <w:rFonts w:ascii="Arial" w:cs="Arial" w:eastAsia="Arial" w:hAnsi="Arial"/>
          <w:sz w:val="13"/>
          <w:szCs w:val="13"/>
          <w:color w:val="0000FF"/>
        </w:rPr>
        <w:t>President &amp; CEO</w:t>
      </w:r>
    </w:p>
    <w:p>
      <w:pPr>
        <w:spacing w:after="0" w:line="324" w:lineRule="exact"/>
        <w:rPr>
          <w:sz w:val="20"/>
          <w:szCs w:val="20"/>
          <w:color w:val="auto"/>
        </w:rPr>
      </w:pPr>
    </w:p>
    <w:p>
      <w:pPr>
        <w:sectPr>
          <w:pgSz w:w="11900" w:h="16838" w:orient="portrait"/>
          <w:cols w:equalWidth="0" w:num="2">
            <w:col w:w="7700" w:space="47"/>
            <w:col w:w="3273"/>
          </w:cols>
          <w:pgMar w:left="440" w:top="203" w:right="4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tcBorders>
              <w:top w:val="single" w:sz="8" w:color="2C2C2C"/>
            </w:tcBorders>
            <w:gridSpan w:val="6"/>
          </w:tcPr>
          <w:p>
            <w:pPr>
              <w:ind w:left="40"/>
              <w:spacing w:after="0"/>
              <w:rPr>
                <w:sz w:val="20"/>
                <w:szCs w:val="20"/>
                <w:color w:val="auto"/>
              </w:rPr>
            </w:pPr>
            <w:r>
              <w:rPr>
                <w:rFonts w:ascii="Arial" w:cs="Arial" w:eastAsia="Arial" w:hAnsi="Arial"/>
                <w:sz w:val="10"/>
                <w:szCs w:val="10"/>
                <w:color w:val="auto"/>
              </w:rPr>
              <w:t>4. If Amendment, Date of Original Filed (Month/Day/Year)</w:t>
            </w:r>
          </w:p>
        </w:tc>
        <w:tc>
          <w:tcPr>
            <w:tcW w:w="80" w:type="dxa"/>
            <w:vAlign w:val="bottom"/>
            <w:tcBorders>
              <w:top w:val="single" w:sz="8" w:color="2C2C2C"/>
            </w:tcBorders>
          </w:tcPr>
          <w:p>
            <w:pPr>
              <w:spacing w:after="0"/>
              <w:rPr>
                <w:sz w:val="14"/>
                <w:szCs w:val="14"/>
                <w:color w:val="auto"/>
              </w:rPr>
            </w:pPr>
          </w:p>
        </w:tc>
        <w:tc>
          <w:tcPr>
            <w:tcW w:w="820" w:type="dxa"/>
            <w:vAlign w:val="bottom"/>
            <w:tcBorders>
              <w:top w:val="single" w:sz="8" w:color="2C2C2C"/>
            </w:tcBorders>
          </w:tcPr>
          <w:p>
            <w:pPr>
              <w:spacing w:after="0"/>
              <w:rPr>
                <w:sz w:val="14"/>
                <w:szCs w:val="14"/>
                <w:color w:val="auto"/>
              </w:rPr>
            </w:pPr>
          </w:p>
        </w:tc>
        <w:tc>
          <w:tcPr>
            <w:tcW w:w="2800" w:type="dxa"/>
            <w:vAlign w:val="bottom"/>
            <w:tcBorders>
              <w:top w:val="single" w:sz="8" w:color="2C2C2C"/>
            </w:tcBorders>
            <w:gridSpan w:val="6"/>
          </w:tcPr>
          <w:p>
            <w:pPr>
              <w:ind w:left="24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Borders>
              <w:top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Arial" w:cs="Arial" w:eastAsia="Arial" w:hAnsi="Arial"/>
                <w:sz w:val="13"/>
                <w:szCs w:val="13"/>
                <w:color w:val="0000FF"/>
              </w:rPr>
              <w:t>WILMINGTON</w:t>
            </w:r>
          </w:p>
        </w:tc>
        <w:tc>
          <w:tcPr>
            <w:tcW w:w="600" w:type="dxa"/>
            <w:vAlign w:val="bottom"/>
          </w:tcPr>
          <w:p>
            <w:pPr>
              <w:ind w:left="80"/>
              <w:spacing w:after="0"/>
              <w:rPr>
                <w:sz w:val="20"/>
                <w:szCs w:val="20"/>
                <w:color w:val="auto"/>
              </w:rPr>
            </w:pPr>
            <w:r>
              <w:rPr>
                <w:rFonts w:ascii="Arial" w:cs="Arial" w:eastAsia="Arial" w:hAnsi="Arial"/>
                <w:sz w:val="13"/>
                <w:szCs w:val="13"/>
                <w:color w:val="0000FF"/>
              </w:rPr>
              <w:t>MA</w:t>
            </w:r>
          </w:p>
        </w:tc>
        <w:tc>
          <w:tcPr>
            <w:tcW w:w="1680" w:type="dxa"/>
            <w:vAlign w:val="bottom"/>
            <w:gridSpan w:val="2"/>
          </w:tcPr>
          <w:p>
            <w:pPr>
              <w:ind w:left="720"/>
              <w:spacing w:after="0"/>
              <w:rPr>
                <w:sz w:val="20"/>
                <w:szCs w:val="20"/>
                <w:color w:val="auto"/>
              </w:rPr>
            </w:pPr>
            <w:r>
              <w:rPr>
                <w:rFonts w:ascii="Arial" w:cs="Arial" w:eastAsia="Arial" w:hAnsi="Arial"/>
                <w:sz w:val="13"/>
                <w:szCs w:val="13"/>
                <w:color w:val="0000FF"/>
              </w:rPr>
              <w:t>01887</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ind w:left="460"/>
              <w:spacing w:after="0"/>
              <w:rPr>
                <w:sz w:val="20"/>
                <w:szCs w:val="20"/>
                <w:color w:val="auto"/>
              </w:rPr>
            </w:pPr>
            <w:r>
              <w:rPr>
                <w:rFonts w:ascii="Arial" w:cs="Arial" w:eastAsia="Arial" w:hAnsi="Arial"/>
                <w:sz w:val="13"/>
                <w:szCs w:val="13"/>
                <w:color w:val="0000FF"/>
              </w:rPr>
              <w:t>X</w:t>
            </w:r>
          </w:p>
        </w:tc>
        <w:tc>
          <w:tcPr>
            <w:tcW w:w="2180" w:type="dxa"/>
            <w:vAlign w:val="bottom"/>
            <w:gridSpan w:val="5"/>
          </w:tcPr>
          <w:p>
            <w:pPr>
              <w:ind w:left="16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900" w:type="dxa"/>
            <w:vAlign w:val="bottom"/>
            <w:gridSpan w:val="7"/>
            <w:vMerge w:val="restart"/>
          </w:tcPr>
          <w:p>
            <w:pPr>
              <w:ind w:left="16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vMerge w:val="restart"/>
          </w:tcPr>
          <w:p>
            <w:pPr>
              <w:spacing w:after="0"/>
              <w:rPr>
                <w:sz w:val="20"/>
                <w:szCs w:val="20"/>
                <w:color w:val="auto"/>
              </w:rPr>
            </w:pPr>
            <w:r>
              <w:rPr>
                <w:rFonts w:ascii="Arial" w:cs="Arial" w:eastAsia="Arial" w:hAnsi="Arial"/>
                <w:sz w:val="10"/>
                <w:szCs w:val="10"/>
                <w:color w:val="auto"/>
              </w:rPr>
              <w:t>(City)</w:t>
            </w:r>
          </w:p>
        </w:tc>
        <w:tc>
          <w:tcPr>
            <w:tcW w:w="600" w:type="dxa"/>
            <w:vAlign w:val="bottom"/>
            <w:vMerge w:val="restart"/>
          </w:tcPr>
          <w:p>
            <w:pPr>
              <w:ind w:left="80"/>
              <w:spacing w:after="0"/>
              <w:rPr>
                <w:sz w:val="20"/>
                <w:szCs w:val="20"/>
                <w:color w:val="auto"/>
              </w:rPr>
            </w:pPr>
            <w:r>
              <w:rPr>
                <w:rFonts w:ascii="Arial" w:cs="Arial" w:eastAsia="Arial" w:hAnsi="Arial"/>
                <w:sz w:val="10"/>
                <w:szCs w:val="10"/>
                <w:color w:val="auto"/>
              </w:rPr>
              <w:t>(State)</w:t>
            </w:r>
          </w:p>
        </w:tc>
        <w:tc>
          <w:tcPr>
            <w:tcW w:w="1680" w:type="dxa"/>
            <w:vAlign w:val="bottom"/>
            <w:gridSpan w:val="2"/>
            <w:vMerge w:val="restart"/>
          </w:tcPr>
          <w:p>
            <w:pPr>
              <w:ind w:left="720"/>
              <w:spacing w:after="0"/>
              <w:rPr>
                <w:sz w:val="20"/>
                <w:szCs w:val="20"/>
                <w:color w:val="auto"/>
              </w:rPr>
            </w:pPr>
            <w:r>
              <w:rPr>
                <w:rFonts w:ascii="Arial" w:cs="Arial" w:eastAsia="Arial" w:hAnsi="Arial"/>
                <w:sz w:val="10"/>
                <w:szCs w:val="10"/>
                <w:color w:val="auto"/>
              </w:rPr>
              <w:t>(Zip)</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90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10"/>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160" w:type="dxa"/>
            <w:vAlign w:val="bottom"/>
            <w:tcBorders>
              <w:top w:val="single" w:sz="8" w:color="2C2C2C"/>
            </w:tcBorders>
          </w:tcPr>
          <w:p>
            <w:pPr>
              <w:spacing w:after="0"/>
              <w:rPr>
                <w:sz w:val="15"/>
                <w:szCs w:val="15"/>
                <w:color w:val="auto"/>
              </w:rPr>
            </w:pPr>
          </w:p>
        </w:tc>
        <w:tc>
          <w:tcPr>
            <w:tcW w:w="600" w:type="dxa"/>
            <w:vAlign w:val="bottom"/>
            <w:tcBorders>
              <w:top w:val="single" w:sz="8" w:color="2C2C2C"/>
            </w:tcBorders>
          </w:tcPr>
          <w:p>
            <w:pPr>
              <w:spacing w:after="0"/>
              <w:rPr>
                <w:sz w:val="15"/>
                <w:szCs w:val="15"/>
                <w:color w:val="auto"/>
              </w:rPr>
            </w:pPr>
          </w:p>
        </w:tc>
        <w:tc>
          <w:tcPr>
            <w:tcW w:w="840" w:type="dxa"/>
            <w:vAlign w:val="bottom"/>
            <w:tcBorders>
              <w:top w:val="single" w:sz="8" w:color="2C2C2C"/>
            </w:tcBorders>
          </w:tcPr>
          <w:p>
            <w:pPr>
              <w:spacing w:after="0"/>
              <w:rPr>
                <w:sz w:val="15"/>
                <w:szCs w:val="15"/>
                <w:color w:val="auto"/>
              </w:rPr>
            </w:pPr>
          </w:p>
        </w:tc>
        <w:tc>
          <w:tcPr>
            <w:tcW w:w="5420" w:type="dxa"/>
            <w:vAlign w:val="bottom"/>
            <w:tcBorders>
              <w:top w:val="single" w:sz="8" w:color="2C2C2C"/>
            </w:tcBorders>
            <w:gridSpan w:val="12"/>
          </w:tcPr>
          <w:p>
            <w:pPr>
              <w:ind w:left="34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60" w:type="dxa"/>
            <w:vAlign w:val="bottom"/>
            <w:tcBorders>
              <w:top w:val="single" w:sz="8" w:color="2C2C2C"/>
            </w:tcBorders>
          </w:tcPr>
          <w:p>
            <w:pPr>
              <w:spacing w:after="0"/>
              <w:rPr>
                <w:sz w:val="15"/>
                <w:szCs w:val="15"/>
                <w:color w:val="auto"/>
              </w:rPr>
            </w:pPr>
          </w:p>
        </w:tc>
        <w:tc>
          <w:tcPr>
            <w:tcW w:w="620" w:type="dxa"/>
            <w:vAlign w:val="bottom"/>
            <w:tcBorders>
              <w:top w:val="single" w:sz="8" w:color="2C2C2C"/>
            </w:tcBorders>
          </w:tcPr>
          <w:p>
            <w:pPr>
              <w:spacing w:after="0"/>
              <w:rPr>
                <w:sz w:val="15"/>
                <w:szCs w:val="15"/>
                <w:color w:val="auto"/>
              </w:rPr>
            </w:pPr>
          </w:p>
        </w:tc>
        <w:tc>
          <w:tcPr>
            <w:tcW w:w="420" w:type="dxa"/>
            <w:vAlign w:val="bottom"/>
            <w:tcBorders>
              <w:top w:val="single" w:sz="8" w:color="2C2C2C"/>
            </w:tcBorders>
          </w:tcPr>
          <w:p>
            <w:pPr>
              <w:spacing w:after="0"/>
              <w:rPr>
                <w:sz w:val="15"/>
                <w:szCs w:val="15"/>
                <w:color w:val="auto"/>
              </w:rPr>
            </w:pPr>
          </w:p>
        </w:tc>
        <w:tc>
          <w:tcPr>
            <w:tcW w:w="320" w:type="dxa"/>
            <w:vAlign w:val="bottom"/>
            <w:tcBorders>
              <w:top w:val="single" w:sz="8" w:color="2C2C2C"/>
            </w:tcBorders>
          </w:tcPr>
          <w:p>
            <w:pPr>
              <w:spacing w:after="0"/>
              <w:rPr>
                <w:sz w:val="15"/>
                <w:szCs w:val="15"/>
                <w:color w:val="auto"/>
              </w:rPr>
            </w:pPr>
          </w:p>
        </w:tc>
        <w:tc>
          <w:tcPr>
            <w:tcW w:w="66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4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3"/>
          </w:tcPr>
          <w:p>
            <w:pPr>
              <w:ind w:left="180"/>
              <w:spacing w:after="0"/>
              <w:rPr>
                <w:sz w:val="20"/>
                <w:szCs w:val="20"/>
                <w:color w:val="auto"/>
              </w:rPr>
            </w:pPr>
            <w:r>
              <w:rPr>
                <w:rFonts w:ascii="Arial" w:cs="Arial" w:eastAsia="Arial" w:hAnsi="Arial"/>
                <w:sz w:val="9"/>
                <w:szCs w:val="9"/>
                <w:b w:val="1"/>
                <w:bCs w:val="1"/>
                <w:color w:val="auto"/>
              </w:rPr>
              <w:t>2. Transaction</w:t>
            </w:r>
          </w:p>
        </w:tc>
        <w:tc>
          <w:tcPr>
            <w:tcW w:w="160" w:type="dxa"/>
            <w:vAlign w:val="bottom"/>
          </w:tcPr>
          <w:p>
            <w:pPr>
              <w:spacing w:after="0"/>
              <w:rPr>
                <w:sz w:val="11"/>
                <w:szCs w:val="11"/>
                <w:color w:val="auto"/>
              </w:rPr>
            </w:pPr>
          </w:p>
        </w:tc>
        <w:tc>
          <w:tcPr>
            <w:tcW w:w="800" w:type="dxa"/>
            <w:vAlign w:val="bottom"/>
          </w:tcPr>
          <w:p>
            <w:pPr>
              <w:spacing w:after="0"/>
              <w:rPr>
                <w:sz w:val="20"/>
                <w:szCs w:val="20"/>
                <w:color w:val="auto"/>
              </w:rPr>
            </w:pPr>
            <w:r>
              <w:rPr>
                <w:rFonts w:ascii="Arial" w:cs="Arial" w:eastAsia="Arial" w:hAnsi="Arial"/>
                <w:sz w:val="9"/>
                <w:szCs w:val="9"/>
                <w:b w:val="1"/>
                <w:bCs w:val="1"/>
                <w:color w:val="auto"/>
              </w:rPr>
              <w:t>2A. Deemed</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40" w:type="dxa"/>
            <w:vAlign w:val="bottom"/>
            <w:gridSpan w:val="4"/>
          </w:tcPr>
          <w:p>
            <w:pPr>
              <w:ind w:left="8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160" w:type="dxa"/>
            <w:vAlign w:val="bottom"/>
          </w:tcPr>
          <w:p>
            <w:pPr>
              <w:spacing w:after="0"/>
              <w:rPr>
                <w:sz w:val="8"/>
                <w:szCs w:val="8"/>
                <w:color w:val="auto"/>
              </w:rPr>
            </w:pPr>
          </w:p>
        </w:tc>
        <w:tc>
          <w:tcPr>
            <w:tcW w:w="800" w:type="dxa"/>
            <w:vAlign w:val="bottom"/>
          </w:tcPr>
          <w:p>
            <w:pPr>
              <w:spacing w:after="0" w:line="99" w:lineRule="exact"/>
              <w:rPr>
                <w:sz w:val="20"/>
                <w:szCs w:val="20"/>
                <w:color w:val="auto"/>
              </w:rPr>
            </w:pPr>
            <w:r>
              <w:rPr>
                <w:rFonts w:ascii="Arial" w:cs="Arial" w:eastAsia="Arial" w:hAnsi="Arial"/>
                <w:sz w:val="9"/>
                <w:szCs w:val="9"/>
                <w:b w:val="1"/>
                <w:bCs w:val="1"/>
                <w:color w:val="auto"/>
              </w:rPr>
              <w:t>Execution Date,</w:t>
            </w:r>
          </w:p>
        </w:tc>
        <w:tc>
          <w:tcPr>
            <w:tcW w:w="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80"/>
              <w:spacing w:after="0" w:line="99" w:lineRule="exact"/>
              <w:rPr>
                <w:sz w:val="20"/>
                <w:szCs w:val="20"/>
                <w:color w:val="auto"/>
              </w:rPr>
            </w:pPr>
            <w:r>
              <w:rPr>
                <w:rFonts w:ascii="Arial" w:cs="Arial" w:eastAsia="Arial" w:hAnsi="Arial"/>
                <w:sz w:val="9"/>
                <w:szCs w:val="9"/>
                <w:b w:val="1"/>
                <w:bCs w:val="1"/>
                <w:color w:val="auto"/>
              </w:rPr>
              <w:t>(D) (Instr. 3, 4 and 5)</w:t>
            </w:r>
          </w:p>
        </w:tc>
        <w:tc>
          <w:tcPr>
            <w:tcW w:w="620" w:type="dxa"/>
            <w:vAlign w:val="bottom"/>
          </w:tcPr>
          <w:p>
            <w:pPr>
              <w:spacing w:after="0"/>
              <w:rPr>
                <w:sz w:val="8"/>
                <w:szCs w:val="8"/>
                <w:color w:val="auto"/>
              </w:rPr>
            </w:pPr>
          </w:p>
        </w:tc>
        <w:tc>
          <w:tcPr>
            <w:tcW w:w="12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gridSpan w:val="4"/>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if any</w:t>
            </w:r>
          </w:p>
        </w:tc>
        <w:tc>
          <w:tcPr>
            <w:tcW w:w="3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line="59" w:lineRule="exact"/>
              <w:rPr>
                <w:sz w:val="20"/>
                <w:szCs w:val="20"/>
                <w:color w:val="auto"/>
              </w:rPr>
            </w:pPr>
            <w:r>
              <w:rPr>
                <w:rFonts w:ascii="Arial" w:cs="Arial" w:eastAsia="Arial" w:hAnsi="Arial"/>
                <w:sz w:val="6"/>
                <w:szCs w:val="6"/>
                <w:b w:val="1"/>
                <w:bCs w:val="1"/>
                <w:color w:val="auto"/>
              </w:rPr>
              <w:t>(Month/Day/Year)</w:t>
            </w:r>
          </w:p>
        </w:tc>
        <w:tc>
          <w:tcPr>
            <w:tcW w:w="38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40" w:type="dxa"/>
            <w:vAlign w:val="bottom"/>
            <w:tcBorders>
              <w:top w:val="single" w:sz="8" w:color="2C2C2C"/>
            </w:tcBorders>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Amount</w:t>
            </w:r>
          </w:p>
        </w:tc>
        <w:tc>
          <w:tcPr>
            <w:tcW w:w="80" w:type="dxa"/>
            <w:vAlign w:val="bottom"/>
            <w:tcBorders>
              <w:top w:val="single" w:sz="8" w:color="2C2C2C"/>
            </w:tcBorders>
          </w:tcPr>
          <w:p>
            <w:pPr>
              <w:spacing w:after="0"/>
              <w:rPr>
                <w:sz w:val="5"/>
                <w:szCs w:val="5"/>
                <w:color w:val="auto"/>
              </w:rPr>
            </w:pPr>
          </w:p>
        </w:tc>
        <w:tc>
          <w:tcPr>
            <w:tcW w:w="820" w:type="dxa"/>
            <w:vAlign w:val="bottom"/>
            <w:tcBorders>
              <w:top w:val="single" w:sz="8" w:color="2C2C2C"/>
            </w:tcBorders>
            <w:vMerge w:val="restart"/>
          </w:tcPr>
          <w:p>
            <w:pPr>
              <w:jc w:val="center"/>
              <w:ind w:left="145"/>
              <w:spacing w:after="0"/>
              <w:rPr>
                <w:sz w:val="20"/>
                <w:szCs w:val="20"/>
                <w:color w:val="auto"/>
              </w:rPr>
            </w:pPr>
            <w:r>
              <w:rPr>
                <w:rFonts w:ascii="Arial" w:cs="Arial" w:eastAsia="Arial" w:hAnsi="Arial"/>
                <w:sz w:val="9"/>
                <w:szCs w:val="9"/>
                <w:b w:val="1"/>
                <w:bCs w:val="1"/>
                <w:color w:val="auto"/>
                <w:w w:val="97"/>
              </w:rPr>
              <w:t>(A) or (D)</w:t>
            </w:r>
          </w:p>
        </w:tc>
        <w:tc>
          <w:tcPr>
            <w:tcW w:w="62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59" w:lineRule="exact"/>
              <w:rPr>
                <w:sz w:val="20"/>
                <w:szCs w:val="20"/>
                <w:color w:val="auto"/>
              </w:rPr>
            </w:pPr>
            <w:r>
              <w:rPr>
                <w:rFonts w:ascii="Arial" w:cs="Arial" w:eastAsia="Arial" w:hAnsi="Arial"/>
                <w:sz w:val="6"/>
                <w:szCs w:val="6"/>
                <w:b w:val="1"/>
                <w:bCs w:val="1"/>
                <w:color w:val="auto"/>
              </w:rPr>
              <w:t>Transaction(s) (Instr. 3</w:t>
            </w: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gridSpan w:val="2"/>
          </w:tcPr>
          <w:p>
            <w:pPr>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40" w:type="dxa"/>
            <w:vAlign w:val="bottom"/>
            <w:gridSpan w:val="3"/>
          </w:tcPr>
          <w:p>
            <w:pPr>
              <w:ind w:left="40"/>
              <w:spacing w:after="0"/>
              <w:rPr>
                <w:sz w:val="20"/>
                <w:szCs w:val="20"/>
                <w:color w:val="auto"/>
              </w:rPr>
            </w:pPr>
            <w:r>
              <w:rPr>
                <w:rFonts w:ascii="Arial" w:cs="Arial" w:eastAsia="Arial" w:hAnsi="Arial"/>
                <w:sz w:val="13"/>
                <w:szCs w:val="13"/>
                <w:color w:val="0000FF"/>
              </w:rPr>
              <w:t>Comm Stock - $.16-2/3 value</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gridSpan w:val="3"/>
          </w:tcPr>
          <w:p>
            <w:pPr>
              <w:ind w:left="260"/>
              <w:spacing w:after="0"/>
              <w:rPr>
                <w:sz w:val="20"/>
                <w:szCs w:val="20"/>
                <w:color w:val="auto"/>
              </w:rPr>
            </w:pPr>
            <w:r>
              <w:rPr>
                <w:rFonts w:ascii="Arial" w:cs="Arial" w:eastAsia="Arial" w:hAnsi="Arial"/>
                <w:sz w:val="13"/>
                <w:szCs w:val="13"/>
                <w:color w:val="0000FF"/>
                <w:w w:val="89"/>
              </w:rPr>
              <w:t>12/01/2021</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ind w:left="160"/>
              <w:spacing w:after="0"/>
              <w:rPr>
                <w:sz w:val="20"/>
                <w:szCs w:val="20"/>
                <w:color w:val="auto"/>
              </w:rPr>
            </w:pPr>
            <w:r>
              <w:rPr>
                <w:rFonts w:ascii="Arial" w:cs="Arial" w:eastAsia="Arial" w:hAnsi="Arial"/>
                <w:sz w:val="10"/>
                <w:szCs w:val="10"/>
                <w:color w:val="0000FF"/>
              </w:rPr>
              <w:t>M</w:t>
            </w:r>
          </w:p>
        </w:tc>
        <w:tc>
          <w:tcPr>
            <w:tcW w:w="34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0000FF"/>
                <w:w w:val="85"/>
              </w:rPr>
              <w:t>8,536</w:t>
            </w:r>
          </w:p>
        </w:tc>
        <w:tc>
          <w:tcPr>
            <w:tcW w:w="820" w:type="dxa"/>
            <w:vAlign w:val="bottom"/>
          </w:tcPr>
          <w:p>
            <w:pPr>
              <w:jc w:val="center"/>
              <w:ind w:left="185"/>
              <w:spacing w:after="0"/>
              <w:rPr>
                <w:sz w:val="20"/>
                <w:szCs w:val="20"/>
                <w:color w:val="auto"/>
              </w:rPr>
            </w:pPr>
            <w:r>
              <w:rPr>
                <w:rFonts w:ascii="Arial" w:cs="Arial" w:eastAsia="Arial" w:hAnsi="Arial"/>
                <w:sz w:val="13"/>
                <w:szCs w:val="13"/>
                <w:color w:val="0000FF"/>
              </w:rPr>
              <w:t>A</w:t>
            </w:r>
          </w:p>
        </w:tc>
        <w:tc>
          <w:tcPr>
            <w:tcW w:w="620" w:type="dxa"/>
            <w:vAlign w:val="bottom"/>
          </w:tcPr>
          <w:p>
            <w:pPr>
              <w:jc w:val="center"/>
              <w:ind w:right="6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54.93</w:t>
            </w:r>
          </w:p>
        </w:tc>
        <w:tc>
          <w:tcPr>
            <w:tcW w:w="780" w:type="dxa"/>
            <w:vAlign w:val="bottom"/>
            <w:gridSpan w:val="2"/>
          </w:tcPr>
          <w:p>
            <w:pPr>
              <w:jc w:val="right"/>
              <w:ind w:right="15"/>
              <w:spacing w:after="0"/>
              <w:rPr>
                <w:sz w:val="20"/>
                <w:szCs w:val="20"/>
                <w:color w:val="auto"/>
              </w:rPr>
            </w:pPr>
            <w:r>
              <w:rPr>
                <w:rFonts w:ascii="Arial" w:cs="Arial" w:eastAsia="Arial" w:hAnsi="Arial"/>
                <w:sz w:val="13"/>
                <w:szCs w:val="13"/>
                <w:color w:val="0000FF"/>
              </w:rPr>
              <w:t>8,536</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ind w:left="8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40"/>
              <w:spacing w:after="0"/>
              <w:rPr>
                <w:sz w:val="20"/>
                <w:szCs w:val="20"/>
                <w:color w:val="auto"/>
              </w:rPr>
            </w:pPr>
            <w:r>
              <w:rPr>
                <w:rFonts w:ascii="Arial" w:cs="Arial" w:eastAsia="Arial" w:hAnsi="Arial"/>
                <w:sz w:val="13"/>
                <w:szCs w:val="13"/>
                <w:color w:val="0000FF"/>
              </w:rPr>
              <w:t>Comm Stock - $.16-2/3 value</w:t>
            </w: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260"/>
              <w:spacing w:after="0"/>
              <w:rPr>
                <w:sz w:val="20"/>
                <w:szCs w:val="20"/>
                <w:color w:val="auto"/>
              </w:rPr>
            </w:pPr>
            <w:r>
              <w:rPr>
                <w:rFonts w:ascii="Arial" w:cs="Arial" w:eastAsia="Arial" w:hAnsi="Arial"/>
                <w:sz w:val="13"/>
                <w:szCs w:val="13"/>
                <w:color w:val="0000FF"/>
                <w:w w:val="89"/>
              </w:rPr>
              <w:t>12/01/2021</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8"/>
                <w:szCs w:val="8"/>
                <w:color w:val="008000"/>
              </w:rPr>
              <w:t>(1)</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300"/>
              <w:spacing w:after="0"/>
              <w:rPr>
                <w:sz w:val="20"/>
                <w:szCs w:val="20"/>
                <w:color w:val="auto"/>
              </w:rPr>
            </w:pPr>
            <w:r>
              <w:rPr>
                <w:rFonts w:ascii="Arial" w:cs="Arial" w:eastAsia="Arial" w:hAnsi="Arial"/>
                <w:sz w:val="13"/>
                <w:szCs w:val="13"/>
                <w:color w:val="0000FF"/>
                <w:w w:val="85"/>
              </w:rPr>
              <w:t>8,536</w:t>
            </w:r>
          </w:p>
        </w:tc>
        <w:tc>
          <w:tcPr>
            <w:tcW w:w="820" w:type="dxa"/>
            <w:vAlign w:val="bottom"/>
            <w:tcBorders>
              <w:bottom w:val="single" w:sz="8" w:color="2C2C2C"/>
            </w:tcBorders>
          </w:tcPr>
          <w:p>
            <w:pPr>
              <w:jc w:val="center"/>
              <w:ind w:left="185"/>
              <w:spacing w:after="0"/>
              <w:rPr>
                <w:sz w:val="20"/>
                <w:szCs w:val="20"/>
                <w:color w:val="auto"/>
              </w:rPr>
            </w:pPr>
            <w:r>
              <w:rPr>
                <w:rFonts w:ascii="Arial" w:cs="Arial" w:eastAsia="Arial" w:hAnsi="Arial"/>
                <w:sz w:val="13"/>
                <w:szCs w:val="13"/>
                <w:color w:val="0000FF"/>
              </w:rPr>
              <w:t>D</w:t>
            </w:r>
          </w:p>
        </w:tc>
        <w:tc>
          <w:tcPr>
            <w:tcW w:w="620" w:type="dxa"/>
            <w:vAlign w:val="bottom"/>
            <w:tcBorders>
              <w:bottom w:val="single" w:sz="8" w:color="2C2C2C"/>
            </w:tcBorders>
          </w:tcPr>
          <w:p>
            <w:pPr>
              <w:jc w:val="center"/>
              <w:ind w:right="4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182.41</w:t>
            </w:r>
          </w:p>
        </w:tc>
        <w:tc>
          <w:tcPr>
            <w:tcW w:w="780" w:type="dxa"/>
            <w:vAlign w:val="bottom"/>
            <w:tcBorders>
              <w:bottom w:val="single" w:sz="8" w:color="2C2C2C"/>
            </w:tcBorders>
            <w:gridSpan w:val="2"/>
          </w:tcPr>
          <w:p>
            <w:pPr>
              <w:jc w:val="right"/>
              <w:ind w:right="115"/>
              <w:spacing w:after="0"/>
              <w:rPr>
                <w:sz w:val="20"/>
                <w:szCs w:val="20"/>
                <w:color w:val="auto"/>
              </w:rPr>
            </w:pPr>
            <w:r>
              <w:rPr>
                <w:rFonts w:ascii="Arial" w:cs="Arial" w:eastAsia="Arial" w:hAnsi="Arial"/>
                <w:sz w:val="13"/>
                <w:szCs w:val="13"/>
                <w:color w:val="0000FF"/>
              </w:rPr>
              <w:t>0</w:t>
            </w: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16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20" w:type="dxa"/>
            <w:vAlign w:val="bottom"/>
            <w:tcBorders>
              <w:top w:val="single" w:sz="8" w:color="2C2C2C"/>
            </w:tcBorders>
            <w:gridSpan w:val="12"/>
          </w:tcPr>
          <w:p>
            <w:pPr>
              <w:ind w:left="4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3"/>
                <w:szCs w:val="13"/>
                <w:color w:val="auto"/>
              </w:rPr>
            </w:pPr>
          </w:p>
        </w:tc>
        <w:tc>
          <w:tcPr>
            <w:tcW w:w="620" w:type="dxa"/>
            <w:vAlign w:val="bottom"/>
            <w:tcBorders>
              <w:top w:val="single" w:sz="8" w:color="2C2C2C"/>
            </w:tcBorders>
          </w:tcPr>
          <w:p>
            <w:pPr>
              <w:spacing w:after="0"/>
              <w:rPr>
                <w:sz w:val="13"/>
                <w:szCs w:val="13"/>
                <w:color w:val="auto"/>
              </w:rPr>
            </w:pPr>
          </w:p>
        </w:tc>
        <w:tc>
          <w:tcPr>
            <w:tcW w:w="420" w:type="dxa"/>
            <w:vAlign w:val="bottom"/>
            <w:tcBorders>
              <w:top w:val="single" w:sz="8" w:color="2C2C2C"/>
            </w:tcBorders>
          </w:tcPr>
          <w:p>
            <w:pPr>
              <w:spacing w:after="0"/>
              <w:rPr>
                <w:sz w:val="13"/>
                <w:szCs w:val="13"/>
                <w:color w:val="auto"/>
              </w:rPr>
            </w:pPr>
          </w:p>
        </w:tc>
        <w:tc>
          <w:tcPr>
            <w:tcW w:w="32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60" w:type="dxa"/>
            <w:vAlign w:val="bottom"/>
            <w:gridSpan w:val="10"/>
          </w:tcPr>
          <w:p>
            <w:pPr>
              <w:ind w:left="1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60"/>
              <w:spacing w:after="0"/>
              <w:rPr>
                <w:sz w:val="20"/>
                <w:szCs w:val="20"/>
                <w:color w:val="auto"/>
              </w:rPr>
            </w:pPr>
            <w:r>
              <w:rPr>
                <w:rFonts w:ascii="Arial" w:cs="Arial" w:eastAsia="Arial" w:hAnsi="Arial"/>
                <w:sz w:val="9"/>
                <w:szCs w:val="9"/>
                <w:b w:val="1"/>
                <w:bCs w:val="1"/>
                <w:color w:val="auto"/>
              </w:rPr>
              <w:t>4. Transaction</w:t>
            </w:r>
          </w:p>
        </w:tc>
        <w:tc>
          <w:tcPr>
            <w:tcW w:w="96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60" w:type="dxa"/>
            <w:vAlign w:val="bottom"/>
          </w:tcPr>
          <w:p>
            <w:pPr>
              <w:spacing w:after="0"/>
              <w:rPr>
                <w:sz w:val="11"/>
                <w:szCs w:val="11"/>
                <w:color w:val="auto"/>
              </w:rPr>
            </w:pP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40" w:type="dxa"/>
            <w:vAlign w:val="bottom"/>
            <w:gridSpan w:val="2"/>
          </w:tcPr>
          <w:p>
            <w:pPr>
              <w:ind w:left="60"/>
              <w:spacing w:after="0"/>
              <w:rPr>
                <w:sz w:val="20"/>
                <w:szCs w:val="20"/>
                <w:color w:val="auto"/>
              </w:rPr>
            </w:pPr>
            <w:r>
              <w:rPr>
                <w:rFonts w:ascii="Arial" w:cs="Arial" w:eastAsia="Arial" w:hAnsi="Arial"/>
                <w:sz w:val="9"/>
                <w:szCs w:val="9"/>
                <w:b w:val="1"/>
                <w:bCs w:val="1"/>
                <w:color w:val="auto"/>
              </w:rPr>
              <w:t>9. Number of</w:t>
            </w: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72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w w:val="96"/>
              </w:rPr>
              <w:t>Expiration Date</w:t>
            </w:r>
          </w:p>
        </w:tc>
        <w:tc>
          <w:tcPr>
            <w:tcW w:w="520" w:type="dxa"/>
            <w:vAlign w:val="bottom"/>
          </w:tcPr>
          <w:p>
            <w:pPr>
              <w:spacing w:after="0"/>
              <w:rPr>
                <w:sz w:val="8"/>
                <w:szCs w:val="8"/>
                <w:color w:val="auto"/>
              </w:rPr>
            </w:pPr>
          </w:p>
        </w:tc>
        <w:tc>
          <w:tcPr>
            <w:tcW w:w="230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4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derivative</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24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9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3 and 4)</w:t>
            </w: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w:t>
            </w:r>
          </w:p>
        </w:tc>
        <w:tc>
          <w:tcPr>
            <w:tcW w:w="74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Securities</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(Instr. 5)</w:t>
            </w:r>
          </w:p>
        </w:tc>
        <w:tc>
          <w:tcPr>
            <w:tcW w:w="74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Beneficially</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gridSpan w:val="2"/>
            <w:vMerge w:val="restart"/>
          </w:tcPr>
          <w:p>
            <w:pPr>
              <w:ind w:left="60"/>
              <w:spacing w:after="0" w:line="101" w:lineRule="exact"/>
              <w:rPr>
                <w:sz w:val="20"/>
                <w:szCs w:val="20"/>
                <w:color w:val="auto"/>
              </w:rPr>
            </w:pPr>
            <w:r>
              <w:rPr>
                <w:rFonts w:ascii="Arial" w:cs="Arial" w:eastAsia="Arial" w:hAnsi="Arial"/>
                <w:sz w:val="9"/>
                <w:szCs w:val="9"/>
                <w:b w:val="1"/>
                <w:bCs w:val="1"/>
                <w:color w:val="auto"/>
              </w:rPr>
              <w:t>Following</w:t>
            </w:r>
          </w:p>
        </w:tc>
        <w:tc>
          <w:tcPr>
            <w:tcW w:w="660" w:type="dxa"/>
            <w:vAlign w:val="bottom"/>
            <w:vMerge w:val="restart"/>
          </w:tcPr>
          <w:p>
            <w:pPr>
              <w:ind w:left="4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Reported</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340" w:type="dxa"/>
            <w:vAlign w:val="bottom"/>
          </w:tcPr>
          <w:p>
            <w:pPr>
              <w:spacing w:after="0"/>
              <w:rPr>
                <w:sz w:val="8"/>
                <w:szCs w:val="8"/>
                <w:color w:val="auto"/>
              </w:rPr>
            </w:pPr>
          </w:p>
        </w:tc>
        <w:tc>
          <w:tcPr>
            <w:tcW w:w="52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Transaction(s)</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gridSpan w:val="2"/>
          </w:tcPr>
          <w:p>
            <w:pPr>
              <w:ind w:left="60"/>
              <w:spacing w:after="0"/>
              <w:rPr>
                <w:sz w:val="20"/>
                <w:szCs w:val="20"/>
                <w:color w:val="auto"/>
              </w:rPr>
            </w:pPr>
            <w:r>
              <w:rPr>
                <w:rFonts w:ascii="Arial" w:cs="Arial" w:eastAsia="Arial" w:hAnsi="Arial"/>
                <w:sz w:val="9"/>
                <w:szCs w:val="9"/>
                <w:b w:val="1"/>
                <w:bCs w:val="1"/>
                <w:color w:val="auto"/>
              </w:rPr>
              <w:t>Code</w:t>
            </w:r>
          </w:p>
        </w:tc>
        <w:tc>
          <w:tcPr>
            <w:tcW w:w="540" w:type="dxa"/>
            <w:vAlign w:val="bottom"/>
          </w:tcPr>
          <w:p>
            <w:pPr>
              <w:ind w:left="160"/>
              <w:spacing w:after="0"/>
              <w:rPr>
                <w:sz w:val="20"/>
                <w:szCs w:val="20"/>
                <w:color w:val="auto"/>
              </w:rPr>
            </w:pPr>
            <w:r>
              <w:rPr>
                <w:rFonts w:ascii="Arial" w:cs="Arial" w:eastAsia="Arial" w:hAnsi="Arial"/>
                <w:sz w:val="9"/>
                <w:szCs w:val="9"/>
                <w:b w:val="1"/>
                <w:bCs w:val="1"/>
                <w:color w:val="auto"/>
              </w:rPr>
              <w:t>V</w:t>
            </w:r>
          </w:p>
        </w:tc>
        <w:tc>
          <w:tcPr>
            <w:tcW w:w="160" w:type="dxa"/>
            <w:vAlign w:val="bottom"/>
          </w:tcPr>
          <w:p>
            <w:pPr>
              <w:ind w:left="20"/>
              <w:spacing w:after="0"/>
              <w:rPr>
                <w:sz w:val="20"/>
                <w:szCs w:val="20"/>
                <w:color w:val="auto"/>
              </w:rPr>
            </w:pPr>
            <w:r>
              <w:rPr>
                <w:rFonts w:ascii="Arial" w:cs="Arial" w:eastAsia="Arial" w:hAnsi="Arial"/>
                <w:sz w:val="9"/>
                <w:szCs w:val="9"/>
                <w:b w:val="1"/>
                <w:bCs w:val="1"/>
                <w:color w:val="auto"/>
                <w:w w:val="95"/>
              </w:rPr>
              <w:t>(A)</w:t>
            </w:r>
          </w:p>
        </w:tc>
        <w:tc>
          <w:tcPr>
            <w:tcW w:w="800" w:type="dxa"/>
            <w:vAlign w:val="bottom"/>
          </w:tcPr>
          <w:p>
            <w:pPr>
              <w:ind w:left="360"/>
              <w:spacing w:after="0"/>
              <w:rPr>
                <w:sz w:val="20"/>
                <w:szCs w:val="20"/>
                <w:color w:val="auto"/>
              </w:rPr>
            </w:pPr>
            <w:r>
              <w:rPr>
                <w:rFonts w:ascii="Arial" w:cs="Arial" w:eastAsia="Arial" w:hAnsi="Arial"/>
                <w:sz w:val="9"/>
                <w:szCs w:val="9"/>
                <w:b w:val="1"/>
                <w:bCs w:val="1"/>
                <w:color w:val="auto"/>
              </w:rPr>
              <w:t>(D)</w:t>
            </w: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2"/>
          </w:tcPr>
          <w:p>
            <w:pPr>
              <w:ind w:left="40"/>
              <w:spacing w:after="0"/>
              <w:rPr>
                <w:sz w:val="20"/>
                <w:szCs w:val="20"/>
                <w:color w:val="auto"/>
              </w:rPr>
            </w:pPr>
            <w:r>
              <w:rPr>
                <w:rFonts w:ascii="Arial" w:cs="Arial" w:eastAsia="Arial" w:hAnsi="Arial"/>
                <w:sz w:val="9"/>
                <w:szCs w:val="9"/>
                <w:b w:val="1"/>
                <w:bCs w:val="1"/>
                <w:color w:val="auto"/>
              </w:rPr>
              <w:t>Title</w:t>
            </w:r>
          </w:p>
        </w:tc>
        <w:tc>
          <w:tcPr>
            <w:tcW w:w="62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w w:val="95"/>
              </w:rPr>
              <w:t>(Instr. 4)</w:t>
            </w: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color w:val="0000FF"/>
                <w:w w:val="97"/>
              </w:rPr>
              <w:t>Non-Qualified Stock Option</w:t>
            </w:r>
          </w:p>
        </w:tc>
        <w:tc>
          <w:tcPr>
            <w:tcW w:w="600" w:type="dxa"/>
            <w:vAlign w:val="bottom"/>
          </w:tcPr>
          <w:p>
            <w:pPr>
              <w:ind w:left="16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54.93</w:t>
            </w:r>
          </w:p>
        </w:tc>
        <w:tc>
          <w:tcPr>
            <w:tcW w:w="840" w:type="dxa"/>
            <w:vAlign w:val="bottom"/>
          </w:tcPr>
          <w:p>
            <w:pPr>
              <w:ind w:left="200"/>
              <w:spacing w:after="0"/>
              <w:rPr>
                <w:sz w:val="20"/>
                <w:szCs w:val="20"/>
                <w:color w:val="auto"/>
              </w:rPr>
            </w:pPr>
            <w:r>
              <w:rPr>
                <w:rFonts w:ascii="Arial" w:cs="Arial" w:eastAsia="Arial" w:hAnsi="Arial"/>
                <w:sz w:val="10"/>
                <w:szCs w:val="10"/>
                <w:color w:val="0000FF"/>
              </w:rPr>
              <w:t>12/01/2021</w:t>
            </w:r>
          </w:p>
        </w:tc>
        <w:tc>
          <w:tcPr>
            <w:tcW w:w="840" w:type="dxa"/>
            <w:vAlign w:val="bottom"/>
          </w:tcPr>
          <w:p>
            <w:pPr>
              <w:spacing w:after="0"/>
              <w:rPr>
                <w:sz w:val="16"/>
                <w:szCs w:val="16"/>
                <w:color w:val="auto"/>
              </w:rPr>
            </w:pPr>
          </w:p>
        </w:tc>
        <w:tc>
          <w:tcPr>
            <w:tcW w:w="320" w:type="dxa"/>
            <w:vAlign w:val="bottom"/>
            <w:gridSpan w:val="2"/>
          </w:tcPr>
          <w:p>
            <w:pPr>
              <w:ind w:left="160"/>
              <w:spacing w:after="0"/>
              <w:rPr>
                <w:sz w:val="20"/>
                <w:szCs w:val="20"/>
                <w:color w:val="auto"/>
              </w:rPr>
            </w:pPr>
            <w:r>
              <w:rPr>
                <w:rFonts w:ascii="Arial" w:cs="Arial" w:eastAsia="Arial" w:hAnsi="Arial"/>
                <w:sz w:val="10"/>
                <w:szCs w:val="10"/>
                <w:color w:val="0000FF"/>
              </w:rPr>
              <w:t>M</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ind w:left="440"/>
              <w:spacing w:after="0"/>
              <w:rPr>
                <w:sz w:val="20"/>
                <w:szCs w:val="20"/>
                <w:color w:val="auto"/>
              </w:rPr>
            </w:pPr>
            <w:r>
              <w:rPr>
                <w:rFonts w:ascii="Arial" w:cs="Arial" w:eastAsia="Arial" w:hAnsi="Arial"/>
                <w:sz w:val="10"/>
                <w:szCs w:val="10"/>
                <w:color w:val="0000FF"/>
              </w:rPr>
              <w:t>8,536</w:t>
            </w:r>
          </w:p>
        </w:tc>
        <w:tc>
          <w:tcPr>
            <w:tcW w:w="720" w:type="dxa"/>
            <w:vAlign w:val="bottom"/>
            <w:gridSpan w:val="2"/>
          </w:tcPr>
          <w:p>
            <w:pPr>
              <w:ind w:left="60"/>
              <w:spacing w:after="0"/>
              <w:rPr>
                <w:sz w:val="20"/>
                <w:szCs w:val="20"/>
                <w:color w:val="auto"/>
              </w:rPr>
            </w:pPr>
            <w:r>
              <w:rPr>
                <w:rFonts w:ascii="Arial" w:cs="Arial" w:eastAsia="Arial" w:hAnsi="Arial"/>
                <w:sz w:val="10"/>
                <w:szCs w:val="10"/>
                <w:color w:val="0000FF"/>
              </w:rPr>
              <w:t>03/09/2017</w:t>
            </w:r>
            <w:r>
              <w:rPr>
                <w:rFonts w:ascii="Arial" w:cs="Arial" w:eastAsia="Arial" w:hAnsi="Arial"/>
                <w:sz w:val="16"/>
                <w:szCs w:val="16"/>
                <w:color w:val="008000"/>
                <w:vertAlign w:val="superscript"/>
              </w:rPr>
              <w:t>(2)</w:t>
            </w:r>
          </w:p>
        </w:tc>
        <w:tc>
          <w:tcPr>
            <w:tcW w:w="520" w:type="dxa"/>
            <w:vAlign w:val="bottom"/>
          </w:tcPr>
          <w:p>
            <w:pPr>
              <w:spacing w:after="0"/>
              <w:rPr>
                <w:sz w:val="20"/>
                <w:szCs w:val="20"/>
                <w:color w:val="auto"/>
              </w:rPr>
            </w:pPr>
            <w:r>
              <w:rPr>
                <w:rFonts w:ascii="Arial" w:cs="Arial" w:eastAsia="Arial" w:hAnsi="Arial"/>
                <w:sz w:val="10"/>
                <w:szCs w:val="10"/>
                <w:color w:val="0000FF"/>
                <w:w w:val="99"/>
              </w:rPr>
              <w:t>03/09/2026</w:t>
            </w:r>
          </w:p>
        </w:tc>
        <w:tc>
          <w:tcPr>
            <w:tcW w:w="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0"/>
                <w:szCs w:val="10"/>
                <w:color w:val="0000FF"/>
                <w:w w:val="92"/>
              </w:rPr>
              <w:t>Comm Stock - $.16-</w:t>
            </w:r>
          </w:p>
        </w:tc>
        <w:tc>
          <w:tcPr>
            <w:tcW w:w="620" w:type="dxa"/>
            <w:vAlign w:val="bottom"/>
          </w:tcPr>
          <w:p>
            <w:pPr>
              <w:jc w:val="right"/>
              <w:ind w:right="6"/>
              <w:spacing w:after="0"/>
              <w:rPr>
                <w:sz w:val="20"/>
                <w:szCs w:val="20"/>
                <w:color w:val="auto"/>
              </w:rPr>
            </w:pPr>
            <w:r>
              <w:rPr>
                <w:rFonts w:ascii="Arial" w:cs="Arial" w:eastAsia="Arial" w:hAnsi="Arial"/>
                <w:sz w:val="13"/>
                <w:szCs w:val="13"/>
                <w:color w:val="0000FF"/>
              </w:rPr>
              <w:t>8,536</w:t>
            </w:r>
          </w:p>
        </w:tc>
        <w:tc>
          <w:tcPr>
            <w:tcW w:w="780" w:type="dxa"/>
            <w:vAlign w:val="bottom"/>
            <w:gridSpan w:val="2"/>
          </w:tcPr>
          <w:p>
            <w:pPr>
              <w:ind w:left="42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420" w:type="dxa"/>
            <w:vAlign w:val="bottom"/>
          </w:tcPr>
          <w:p>
            <w:pPr>
              <w:ind w:left="360"/>
              <w:spacing w:after="0"/>
              <w:rPr>
                <w:sz w:val="20"/>
                <w:szCs w:val="20"/>
                <w:color w:val="auto"/>
              </w:rPr>
            </w:pPr>
            <w:r>
              <w:rPr>
                <w:rFonts w:ascii="Arial" w:cs="Arial" w:eastAsia="Arial" w:hAnsi="Arial"/>
                <w:sz w:val="10"/>
                <w:szCs w:val="10"/>
                <w:color w:val="0000FF"/>
                <w:w w:val="71"/>
              </w:rPr>
              <w:t>0</w:t>
            </w:r>
          </w:p>
        </w:tc>
        <w:tc>
          <w:tcPr>
            <w:tcW w:w="320" w:type="dxa"/>
            <w:vAlign w:val="bottom"/>
          </w:tcPr>
          <w:p>
            <w:pPr>
              <w:spacing w:after="0"/>
              <w:rPr>
                <w:sz w:val="16"/>
                <w:szCs w:val="16"/>
                <w:color w:val="auto"/>
              </w:rPr>
            </w:pPr>
          </w:p>
        </w:tc>
        <w:tc>
          <w:tcPr>
            <w:tcW w:w="660" w:type="dxa"/>
            <w:vAlign w:val="bottom"/>
          </w:tcPr>
          <w:p>
            <w:pPr>
              <w:ind w:left="28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color w:val="0000FF"/>
              </w:rPr>
              <w:t>(right to buy)</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0"/>
                <w:szCs w:val="10"/>
                <w:color w:val="0000FF"/>
                <w:w w:val="88"/>
              </w:rPr>
              <w:t>2/3 value</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ectPr>
          <w:pgSz w:w="11900" w:h="16838" w:orient="portrait"/>
          <w:cols w:equalWidth="0" w:num="1">
            <w:col w:w="11020"/>
          </w:cols>
          <w:pgMar w:left="440" w:top="203" w:right="439" w:bottom="1440" w:gutter="0" w:footer="0" w:header="0"/>
          <w:type w:val="continuous"/>
        </w:sectPr>
      </w:pPr>
    </w:p>
    <w:p>
      <w:pPr>
        <w:spacing w:after="0" w:line="41" w:lineRule="exact"/>
        <w:rPr>
          <w:sz w:val="20"/>
          <w:szCs w:val="20"/>
          <w:color w:val="auto"/>
        </w:rPr>
      </w:pPr>
    </w:p>
    <w:p>
      <w:pPr>
        <w:ind w:left="140" w:hanging="110"/>
        <w:spacing w:after="0"/>
        <w:tabs>
          <w:tab w:leader="none" w:pos="140" w:val="left"/>
        </w:tabs>
        <w:numPr>
          <w:ilvl w:val="0"/>
          <w:numId w:val="2"/>
        </w:numPr>
        <w:rPr>
          <w:rFonts w:ascii="Arial" w:cs="Arial" w:eastAsia="Arial" w:hAnsi="Arial"/>
          <w:sz w:val="8"/>
          <w:szCs w:val="8"/>
          <w:color w:val="008000"/>
        </w:rPr>
      </w:pPr>
      <w:r>
        <w:rPr>
          <w:rFonts w:ascii="Arial" w:cs="Arial" w:eastAsia="Arial" w:hAnsi="Arial"/>
          <w:sz w:val="8"/>
          <w:szCs w:val="8"/>
          <w:color w:val="008000"/>
        </w:rPr>
        <w:t>These shares were disposed of in an open market sale pursuant to a 10b5-1 trading plan adopted by the Reporting Person in accordance with Rule 10b5-1 of the Securities Exchange Act of 1934, as amended.</w:t>
      </w:r>
    </w:p>
    <w:p>
      <w:pPr>
        <w:spacing w:after="0" w:line="58" w:lineRule="exact"/>
        <w:rPr>
          <w:rFonts w:ascii="Arial" w:cs="Arial" w:eastAsia="Arial" w:hAnsi="Arial"/>
          <w:sz w:val="8"/>
          <w:szCs w:val="8"/>
          <w:color w:val="008000"/>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This option vests in equal installments on the first, second, third, fourth and fifth anniversaries of the original grant date, which was March 9, 2016.</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9" w:lineRule="exact"/>
        <w:rPr>
          <w:sz w:val="20"/>
          <w:szCs w:val="20"/>
          <w:color w:val="auto"/>
        </w:rPr>
      </w:pPr>
    </w:p>
    <w:p>
      <w:pPr>
        <w:ind w:left="6620"/>
        <w:spacing w:after="0"/>
        <w:rPr>
          <w:sz w:val="20"/>
          <w:szCs w:val="20"/>
          <w:color w:val="auto"/>
        </w:rPr>
      </w:pPr>
      <w:r>
        <w:rPr>
          <w:rFonts w:ascii="Arial" w:cs="Arial" w:eastAsia="Arial" w:hAnsi="Arial"/>
          <w:sz w:val="12"/>
          <w:szCs w:val="12"/>
          <w:color w:val="0000FF"/>
        </w:rPr>
        <w:t>/s/ Eric French, Senior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-635</wp:posOffset>
            </wp:positionV>
            <wp:extent cx="109474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94740" cy="6350"/>
                    </a:xfrm>
                    <a:prstGeom prst="rect">
                      <a:avLst/>
                    </a:prstGeom>
                    <a:noFill/>
                  </pic:spPr>
                </pic:pic>
              </a:graphicData>
            </a:graphic>
          </wp:anchor>
        </w:drawing>
      </w:r>
    </w:p>
    <w:p>
      <w:pPr>
        <w:spacing w:after="0" w:line="6" w:lineRule="exact"/>
        <w:rPr>
          <w:sz w:val="20"/>
          <w:szCs w:val="20"/>
          <w:color w:val="auto"/>
        </w:rPr>
      </w:pPr>
    </w:p>
    <w:p>
      <w:pPr>
        <w:ind w:left="6620"/>
        <w:spacing w:after="0"/>
        <w:rPr>
          <w:sz w:val="20"/>
          <w:szCs w:val="20"/>
          <w:color w:val="auto"/>
        </w:rPr>
      </w:pPr>
      <w:r>
        <w:rPr>
          <w:rFonts w:ascii="Arial" w:cs="Arial" w:eastAsia="Arial" w:hAnsi="Arial"/>
          <w:sz w:val="13"/>
          <w:szCs w:val="13"/>
          <w:color w:val="0000FF"/>
        </w:rPr>
        <w:t>Counsel, by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103060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30605" cy="6350"/>
                    </a:xfrm>
                    <a:prstGeom prst="rect">
                      <a:avLst/>
                    </a:prstGeom>
                    <a:noFill/>
                  </pic:spPr>
                </pic:pic>
              </a:graphicData>
            </a:graphic>
          </wp:anchor>
        </w:drawing>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0"/>
          <w:szCs w:val="20"/>
          <w:color w:val="auto"/>
        </w:rPr>
      </w:pPr>
    </w:p>
    <w:p>
      <w:pPr>
        <w:jc w:val="both"/>
        <w:ind w:left="40" w:right="262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0000FF"/>
        </w:rPr>
        <w:t>12/02/2021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420" w:space="400"/>
            <w:col w:w="220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SUBSTITUTE POWER OF ATTORNEY</w:t>
      </w:r>
    </w:p>
    <w:p>
      <w:pPr>
        <w:spacing w:after="0" w:line="15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Pursuant to a written Limited Power of Attorney for Section 16 Reporting Obligations granted by each of the following individuals (colle</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James A. Champy</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Anantha P. Chandrakasan</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Martin Cotter</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Bruce R. Evans</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Edward H. Frank</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Laurie H. Glimcher</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Karen M. Golz</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Joseph Hassett</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Gregory N. Henderson</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Mark M. Little</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Prashanth Mahendra-Rajah</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Steve Pietkiewicz</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Vincent Roche</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Kenton J. Sicchitano</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Ray Stata</w:t>
      </w:r>
    </w:p>
    <w:p>
      <w:pPr>
        <w:spacing w:after="0" w:line="154" w:lineRule="exact"/>
        <w:rPr>
          <w:sz w:val="20"/>
          <w:szCs w:val="20"/>
          <w:color w:val="auto"/>
        </w:rPr>
      </w:pPr>
    </w:p>
    <w:p>
      <w:pPr>
        <w:ind w:left="460"/>
        <w:spacing w:after="0" w:line="243" w:lineRule="auto"/>
        <w:rPr>
          <w:sz w:val="20"/>
          <w:szCs w:val="20"/>
          <w:color w:val="auto"/>
        </w:rPr>
      </w:pPr>
      <w:r>
        <w:rPr>
          <w:rFonts w:ascii="Courier New" w:cs="Courier New" w:eastAsia="Courier New" w:hAnsi="Courier New"/>
          <w:sz w:val="13"/>
          <w:szCs w:val="13"/>
          <w:color w:val="auto"/>
        </w:rPr>
        <w:t>The undersigned, pursuant to the powers granted in the Powers of Attorney, hereby constitutes and appoints Eric French as substitute to This Substitute Power of Attorney shall remain in full force and effect with respect to each individual listed above, until the underlyi</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 WITNESS WHEREOF, the undersigned has caused this Substitute Power of Attorney to be executed as of this 19th day of January, 2021.</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Margaret K. Seif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Margaret K. Seif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\\\DC - 57385/2 - #1301253 v1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\\\DC - 57385/2 - #1301253 v1</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1872"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2021-12-02T15:47:55Z</dcterms:created>
  <dcterms:modified xsi:type="dcterms:W3CDTF">2021-12-02T15:47:55Z</dcterms:modified>
</cp:coreProperties>
</file>