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99"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SCHEDULE 14A INFORMATION</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178" w:lineRule="exact"/>
        <w:rPr>
          <w:sz w:val="24"/>
          <w:szCs w:val="24"/>
          <w:color w:val="auto"/>
        </w:rPr>
      </w:pPr>
    </w:p>
    <w:p>
      <w:pPr>
        <w:spacing w:after="0" w:line="207" w:lineRule="exact"/>
        <w:tabs>
          <w:tab w:leader="none" w:pos="18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60" w:hanging="256"/>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0" w:hanging="256"/>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60" w:hanging="256"/>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0" w:hanging="256"/>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40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5"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right="280" w:hanging="424"/>
        <w:spacing w:after="0" w:line="277"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40" w:hanging="436"/>
        <w:spacing w:after="0" w:line="308" w:lineRule="auto"/>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42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-3766185</wp:posOffset>
            </wp:positionV>
            <wp:extent cx="6440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-3363595</wp:posOffset>
            </wp:positionV>
            <wp:extent cx="644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-2814320</wp:posOffset>
            </wp:positionV>
            <wp:extent cx="6440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-2402840</wp:posOffset>
            </wp:positionV>
            <wp:extent cx="644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-1999615</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-1047750</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-636270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-233045</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177800</wp:posOffset>
            </wp:positionV>
            <wp:extent cx="644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Shareholder Meeting to Be Held on March 14, 2018.</w:t>
      </w:r>
    </w:p>
    <w:p>
      <w:pPr>
        <w:sectPr>
          <w:pgSz w:w="11900" w:h="16838" w:orient="portrait"/>
          <w:cols w:equalWidth="0" w:num="1">
            <w:col w:w="10980"/>
          </w:cols>
          <w:pgMar w:left="540" w:top="270" w:right="379" w:bottom="1440" w:gutter="0" w:footer="0" w:header="0"/>
        </w:sectPr>
      </w:pPr>
    </w:p>
    <w:p>
      <w:pPr>
        <w:spacing w:after="0" w:line="288"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334645</wp:posOffset>
            </wp:positionV>
            <wp:extent cx="124333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ANALOG DEVICES, INC.</w:t>
      </w:r>
    </w:p>
    <w:p>
      <w:pPr>
        <w:spacing w:after="0" w:line="221" w:lineRule="auto"/>
        <w:rPr>
          <w:sz w:val="20"/>
          <w:szCs w:val="20"/>
          <w:color w:val="auto"/>
        </w:rPr>
      </w:pPr>
      <w:r>
        <w:rPr>
          <w:rFonts w:ascii="Arial" w:cs="Arial" w:eastAsia="Arial" w:hAnsi="Arial"/>
          <w:sz w:val="14"/>
          <w:szCs w:val="14"/>
          <w:i w:val="1"/>
          <w:iCs w:val="1"/>
          <w:color w:val="auto"/>
        </w:rPr>
        <w:t>P.O. BOX 9106</w:t>
      </w:r>
    </w:p>
    <w:p>
      <w:pPr>
        <w:spacing w:after="0" w:line="221" w:lineRule="auto"/>
        <w:rPr>
          <w:sz w:val="20"/>
          <w:szCs w:val="20"/>
          <w:color w:val="auto"/>
        </w:rPr>
      </w:pPr>
      <w:r>
        <w:rPr>
          <w:rFonts w:ascii="Arial" w:cs="Arial" w:eastAsia="Arial" w:hAnsi="Arial"/>
          <w:sz w:val="14"/>
          <w:szCs w:val="14"/>
          <w:i w:val="1"/>
          <w:iCs w:val="1"/>
          <w:color w:val="auto"/>
        </w:rPr>
        <w:t>ATTN: INVESTOR RELATIONS DEPT.</w:t>
      </w:r>
    </w:p>
    <w:p>
      <w:pPr>
        <w:spacing w:after="0" w:line="222" w:lineRule="auto"/>
        <w:rPr>
          <w:sz w:val="20"/>
          <w:szCs w:val="20"/>
          <w:color w:val="auto"/>
        </w:rPr>
      </w:pPr>
      <w:r>
        <w:rPr>
          <w:rFonts w:ascii="Arial" w:cs="Arial" w:eastAsia="Arial" w:hAnsi="Arial"/>
          <w:sz w:val="14"/>
          <w:szCs w:val="14"/>
          <w:i w:val="1"/>
          <w:iCs w:val="1"/>
          <w:color w:val="auto"/>
        </w:rPr>
        <w:t>ONE TECHNOLOGY WAY</w:t>
      </w:r>
    </w:p>
    <w:p>
      <w:pPr>
        <w:spacing w:after="0"/>
        <w:rPr>
          <w:sz w:val="20"/>
          <w:szCs w:val="20"/>
          <w:color w:val="auto"/>
        </w:rPr>
      </w:pPr>
      <w:r>
        <w:rPr>
          <w:rFonts w:ascii="Arial" w:cs="Arial" w:eastAsia="Arial" w:hAnsi="Arial"/>
          <w:sz w:val="14"/>
          <w:szCs w:val="14"/>
          <w:i w:val="1"/>
          <w:iCs w:val="1"/>
          <w:color w:val="auto"/>
        </w:rPr>
        <w:t>NORWOOD, MA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1179830</wp:posOffset>
            </wp:positionV>
            <wp:extent cx="68580" cy="608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Meeting Information</w:t>
            </w:r>
          </w:p>
        </w:tc>
      </w:tr>
      <w:tr>
        <w:trPr>
          <w:trHeight w:val="372"/>
        </w:trPr>
        <w:tc>
          <w:tcPr>
            <w:tcW w:w="13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-419735</wp:posOffset>
            </wp:positionV>
            <wp:extent cx="3524885" cy="1209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24885" cy="1209040"/>
                    </a:xfrm>
                    <a:prstGeom prst="rect">
                      <a:avLst/>
                    </a:prstGeom>
                    <a:noFill/>
                  </pic:spPr>
                </pic:pic>
              </a:graphicData>
            </a:graphic>
          </wp:anchor>
        </w:drawing>
      </w:r>
    </w:p>
    <w:p>
      <w:pPr>
        <w:ind w:left="20"/>
        <w:spacing w:after="0"/>
        <w:tabs>
          <w:tab w:leader="none" w:pos="154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5"/>
          <w:szCs w:val="15"/>
          <w:color w:val="auto"/>
        </w:rPr>
        <w:t>January 8, 2018</w:t>
      </w:r>
    </w:p>
    <w:p>
      <w:pPr>
        <w:spacing w:after="0" w:line="23" w:lineRule="exact"/>
        <w:rPr>
          <w:sz w:val="20"/>
          <w:szCs w:val="20"/>
          <w:color w:val="auto"/>
        </w:rPr>
      </w:pPr>
    </w:p>
    <w:p>
      <w:pPr>
        <w:ind w:left="20"/>
        <w:spacing w:after="0"/>
        <w:tabs>
          <w:tab w:leader="none" w:pos="600" w:val="left"/>
          <w:tab w:leader="none" w:pos="2020" w:val="left"/>
          <w:tab w:leader="none" w:pos="2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14, 2018</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6"/>
          <w:szCs w:val="16"/>
          <w:color w:val="auto"/>
        </w:rPr>
        <w:t>9:00 AM, Eastern Time</w:t>
      </w:r>
    </w:p>
    <w:p>
      <w:pPr>
        <w:spacing w:after="0" w:line="9"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125 Summer 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02110</w:t>
      </w:r>
    </w:p>
    <w:p>
      <w:pPr>
        <w:spacing w:after="0" w:line="265"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9" w:lineRule="exact"/>
        <w:rPr>
          <w:sz w:val="20"/>
          <w:szCs w:val="20"/>
          <w:color w:val="auto"/>
        </w:rPr>
      </w:pPr>
    </w:p>
    <w:p>
      <w:pPr>
        <w:ind w:left="20" w:right="160"/>
        <w:spacing w:after="0" w:line="276"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91"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-296545</wp:posOffset>
            </wp:positionV>
            <wp:extent cx="34645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64560" cy="308610"/>
                    </a:xfrm>
                    <a:prstGeom prst="rect">
                      <a:avLst/>
                    </a:prstGeom>
                    <a:noFill/>
                  </pic:spPr>
                </pic:pic>
              </a:graphicData>
            </a:graphic>
          </wp:anchor>
        </w:drawing>
      </w:r>
    </w:p>
    <w:p>
      <w:pPr>
        <w:sectPr>
          <w:pgSz w:w="11900" w:h="16838" w:orient="portrait"/>
          <w:cols w:equalWidth="0" w:num="2">
            <w:col w:w="4900" w:space="720"/>
            <w:col w:w="5360"/>
          </w:cols>
          <w:pgMar w:left="540" w:top="270" w:right="379" w:bottom="1440" w:gutter="0" w:footer="0" w:header="0"/>
          <w:type w:val="continuous"/>
        </w:sectPr>
      </w:pPr>
    </w:p>
    <w:bookmarkStart w:id="2" w:name="page3"/>
    <w:bookmarkEnd w:id="2"/>
    <w:p>
      <w:pPr>
        <w:jc w:val="center"/>
        <w:ind w:righ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160020</wp:posOffset>
            </wp:positionV>
            <wp:extent cx="7109460" cy="2975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9460" cy="297561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21"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209040" cy="946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9461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available and visit: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62" w:lineRule="exact"/>
        <w:rPr>
          <w:sz w:val="20"/>
          <w:szCs w:val="20"/>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23" w:lineRule="exact"/>
        <w:rPr>
          <w:rFonts w:ascii="Arial" w:cs="Arial" w:eastAsia="Arial" w:hAnsi="Arial"/>
          <w:sz w:val="18"/>
          <w:szCs w:val="18"/>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09040" cy="946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9040"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February 28, 2018 to facilitate timely delivery.</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160020</wp:posOffset>
            </wp:positionV>
            <wp:extent cx="7109460" cy="1586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9460" cy="1586230"/>
                    </a:xfrm>
                    <a:prstGeom prst="rect">
                      <a:avLst/>
                    </a:prstGeom>
                    <a:noFill/>
                  </pic:spPr>
                </pic:pic>
              </a:graphicData>
            </a:graphic>
          </wp:anchor>
        </w:drawing>
      </w:r>
    </w:p>
    <w:p>
      <w:pPr>
        <w:spacing w:after="0" w:line="322" w:lineRule="exact"/>
        <w:rPr>
          <w:sz w:val="20"/>
          <w:szCs w:val="20"/>
          <w:color w:val="auto"/>
        </w:rPr>
      </w:pPr>
    </w:p>
    <w:p>
      <w:pPr>
        <w:jc w:val="both"/>
        <w:ind w:left="8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holding the meeting. Please check the meeting materials for any special requirements for meeting attendance. At the meeting, you will need to request a ballot to vote these shares.</w:t>
      </w:r>
    </w:p>
    <w:p>
      <w:pPr>
        <w:spacing w:after="0" w:line="203" w:lineRule="exact"/>
        <w:rPr>
          <w:sz w:val="20"/>
          <w:szCs w:val="20"/>
          <w:color w:val="auto"/>
        </w:rPr>
      </w:pPr>
    </w:p>
    <w:p>
      <w:pPr>
        <w:ind w:left="80" w:right="980"/>
        <w:spacing w:after="0" w:line="28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09040"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9040"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-262255</wp:posOffset>
            </wp:positionV>
            <wp:extent cx="68580" cy="608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requesting a paper copy of the materials and following the instructions.</w:t>
      </w:r>
    </w:p>
    <w:p>
      <w:pPr>
        <w:sectPr>
          <w:pgSz w:w="11900" w:h="16838" w:orient="portrait"/>
          <w:cols w:equalWidth="0" w:num="1">
            <w:col w:w="11080"/>
          </w:cols>
          <w:pgMar w:left="520" w:top="270" w:right="299" w:bottom="1440" w:gutter="0" w:footer="0" w:header="0"/>
        </w:sectPr>
      </w:pPr>
    </w:p>
    <w:bookmarkStart w:id="3" w:name="page4"/>
    <w:bookmarkEnd w:id="3"/>
    <w:p>
      <w:pPr>
        <w:ind w:left="500"/>
        <w:spacing w:after="0"/>
        <w:rPr>
          <w:sz w:val="20"/>
          <w:szCs w:val="20"/>
          <w:color w:val="auto"/>
        </w:rPr>
      </w:pPr>
      <w:r>
        <w:rPr>
          <w:rFonts w:ascii="Arial" w:cs="Arial" w:eastAsia="Arial" w:hAnsi="Arial"/>
          <w:sz w:val="18"/>
          <w:szCs w:val="18"/>
          <w:b w:val="1"/>
          <w:bCs w:val="1"/>
          <w:color w:val="auto"/>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-127635</wp:posOffset>
            </wp:positionV>
            <wp:extent cx="12179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930" cy="154305"/>
                    </a:xfrm>
                    <a:prstGeom prst="rect">
                      <a:avLst/>
                    </a:prstGeom>
                    <a:noFill/>
                  </pic:spPr>
                </pic:pic>
              </a:graphicData>
            </a:graphic>
          </wp:anchor>
        </w:drawing>
      </w:r>
    </w:p>
    <w:p>
      <w:pPr>
        <w:spacing w:after="0" w:line="1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of the Director nominees.</w:t>
      </w:r>
    </w:p>
    <w:p>
      <w:pPr>
        <w:spacing w:after="0" w:line="220" w:lineRule="exact"/>
        <w:rPr>
          <w:sz w:val="20"/>
          <w:szCs w:val="20"/>
          <w:color w:val="auto"/>
        </w:rPr>
      </w:pPr>
    </w:p>
    <w:p>
      <w:pPr>
        <w:ind w:left="360" w:right="360" w:hanging="356"/>
        <w:spacing w:after="0" w:line="264"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following nine nominees to our Board of Directors, each for a term expiring at the next Annual Meeting of Shareholders.</w:t>
      </w:r>
    </w:p>
    <w:p>
      <w:pPr>
        <w:spacing w:after="0" w:line="17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1a.  Ray Stata</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1b.  Vincent Roche</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1c.  James A. Champy</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1d.  Bruce R. Evans</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1e.  Edward H. Frank</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1f.  Mark M. Little</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1g.  Neil Novich</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1h.  Kenton J. Sicchitano</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1i.  Lisa T. Su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-883920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6" w:lineRule="exact"/>
        <w:rPr>
          <w:sz w:val="20"/>
          <w:szCs w:val="20"/>
          <w:color w:val="auto"/>
        </w:rPr>
      </w:pPr>
    </w:p>
    <w:p>
      <w:pPr>
        <w:ind w:left="380" w:hanging="372"/>
        <w:spacing w:after="0" w:line="279"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by non-binding “say-on-pay” vote, the compensation of our named executive officers, as described in the Compensation Discussion and Analysis, executive compensation tables and accompanying narrative disclosures in our proxy statement.</w:t>
      </w:r>
    </w:p>
    <w:p>
      <w:pPr>
        <w:spacing w:after="0" w:line="198" w:lineRule="exact"/>
        <w:rPr>
          <w:rFonts w:ascii="Arial" w:cs="Arial" w:eastAsia="Arial" w:hAnsi="Arial"/>
          <w:sz w:val="17"/>
          <w:szCs w:val="17"/>
          <w:color w:val="auto"/>
        </w:rPr>
      </w:pPr>
    </w:p>
    <w:p>
      <w:pPr>
        <w:ind w:left="380" w:right="540" w:hanging="372"/>
        <w:spacing w:after="0" w:line="342"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2018 fiscal year.</w:t>
      </w:r>
    </w:p>
    <w:p>
      <w:pPr>
        <w:spacing w:after="0" w:line="120"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color w:val="auto"/>
        </w:rPr>
        <w:t>N</w:t>
      </w:r>
      <w:r>
        <w:rPr>
          <w:rFonts w:ascii="Arial" w:cs="Arial" w:eastAsia="Arial" w:hAnsi="Arial"/>
          <w:sz w:val="16"/>
          <w:szCs w:val="16"/>
          <w:b w:val="1"/>
          <w:bCs w:val="1"/>
          <w:color w:val="auto"/>
        </w:rPr>
        <w:t>OTE:</w:t>
      </w:r>
      <w:r>
        <w:rPr>
          <w:rFonts w:ascii="Arial" w:cs="Arial" w:eastAsia="Arial" w:hAnsi="Arial"/>
          <w:sz w:val="16"/>
          <w:szCs w:val="16"/>
          <w:color w:val="auto"/>
        </w:rPr>
        <w:t xml:space="preserve"> To transact such other business as may properly come before the meeting and at any adjournments or postponement at the meeting.</w:t>
      </w:r>
    </w:p>
    <w:p>
      <w:pPr>
        <w:sectPr>
          <w:pgSz w:w="11900" w:h="16838" w:orient="portrait"/>
          <w:cols w:equalWidth="0" w:num="2">
            <w:col w:w="5300" w:space="340"/>
            <w:col w:w="5580"/>
          </w:cols>
          <w:pgMar w:left="420" w:top="283" w:right="259" w:bottom="1440" w:gutter="0" w:footer="0" w:header="0"/>
        </w:sectPr>
      </w:pPr>
    </w:p>
    <w:bookmarkStart w:id="4" w:name="page5"/>
    <w:bookmarkEnd w:id="4"/>
    <w:p>
      <w:pPr>
        <w:spacing w:after="0" w:line="3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1924050</wp:posOffset>
            </wp:positionV>
            <wp:extent cx="71005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1984375</wp:posOffset>
            </wp:positionV>
            <wp:extent cx="7100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2481580</wp:posOffset>
            </wp:positionV>
            <wp:extent cx="68580" cy="608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580" cy="608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2019-12-05T01:12:56Z</dcterms:created>
  <dcterms:modified xsi:type="dcterms:W3CDTF">2019-12-05T01:12:56Z</dcterms:modified>
</cp:coreProperties>
</file>