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5 )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2,079,005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6,680,959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6,680,959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2.14%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2,079,005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6,680,959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6,680,959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2.14%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2,079,005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6,680,959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6,680,959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2.14%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6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Analog Devices,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One Technology Way</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Norwood, MA 02062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88"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88"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032654105</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44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47"/>
        </w:trPr>
        <w:tc>
          <w:tcPr>
            <w:tcW w:w="380" w:type="dxa"/>
            <w:vAlign w:val="bottom"/>
            <w:vMerge w:val="restart"/>
          </w:tcPr>
          <w:p>
            <w:pPr>
              <w:spacing w:after="0"/>
              <w:rPr>
                <w:sz w:val="20"/>
                <w:szCs w:val="20"/>
                <w:color w:val="auto"/>
              </w:rPr>
            </w:pPr>
            <w:r>
              <w:rPr>
                <w:rFonts w:ascii="Arial" w:cs="Arial" w:eastAsia="Arial" w:hAnsi="Arial"/>
                <w:sz w:val="22"/>
                <w:szCs w:val="22"/>
                <w:color w:val="auto"/>
              </w:rPr>
              <w:t>(ii)</w:t>
            </w:r>
          </w:p>
        </w:tc>
        <w:tc>
          <w:tcPr>
            <w:tcW w:w="4400" w:type="dxa"/>
            <w:vAlign w:val="bottom"/>
            <w:vMerge w:val="restart"/>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w w:val="85"/>
              </w:rPr>
              <w:t>See the responses to Item 6 on the attached cover</w:t>
            </w:r>
          </w:p>
        </w:tc>
        <w:tc>
          <w:tcPr>
            <w:tcW w:w="0" w:type="dxa"/>
            <w:vAlign w:val="bottom"/>
          </w:tcPr>
          <w:p>
            <w:pPr>
              <w:spacing w:after="0"/>
              <w:rPr>
                <w:sz w:val="1"/>
                <w:szCs w:val="1"/>
                <w:color w:val="auto"/>
              </w:rPr>
            </w:pPr>
          </w:p>
        </w:tc>
      </w:tr>
      <w:tr>
        <w:trPr>
          <w:trHeight w:val="153"/>
        </w:trPr>
        <w:tc>
          <w:tcPr>
            <w:tcW w:w="380" w:type="dxa"/>
            <w:vAlign w:val="bottom"/>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380" w:type="dxa"/>
            <w:vAlign w:val="bottom"/>
            <w:vMerge w:val="restart"/>
          </w:tcPr>
          <w:p>
            <w:pPr>
              <w:ind w:left="140"/>
              <w:spacing w:after="0"/>
              <w:rPr>
                <w:sz w:val="20"/>
                <w:szCs w:val="20"/>
                <w:color w:val="auto"/>
              </w:rPr>
            </w:pPr>
            <w:r>
              <w:rPr>
                <w:rFonts w:ascii="Arial" w:cs="Arial" w:eastAsia="Arial" w:hAnsi="Arial"/>
                <w:sz w:val="22"/>
                <w:szCs w:val="22"/>
                <w:color w:val="auto"/>
              </w:rPr>
              <w:t>pages.</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4400" w:type="dxa"/>
            <w:vAlign w:val="bottom"/>
          </w:tcPr>
          <w:p>
            <w:pPr>
              <w:ind w:left="80"/>
              <w:spacing w:after="0"/>
              <w:rPr>
                <w:sz w:val="20"/>
                <w:szCs w:val="20"/>
                <w:color w:val="auto"/>
              </w:rPr>
            </w:pPr>
            <w:r>
              <w:rPr>
                <w:rFonts w:ascii="Arial" w:cs="Arial" w:eastAsia="Arial" w:hAnsi="Arial"/>
                <w:sz w:val="22"/>
                <w:szCs w:val="22"/>
                <w:color w:val="auto"/>
                <w:w w:val="91"/>
              </w:rPr>
              <w:t>sole power to dispose or to direct the disposition</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ectPr>
          <w:pgSz w:w="11900" w:h="16853" w:orient="portrait"/>
          <w:cols w:equalWidth="0" w:num="1">
            <w:col w:w="11260"/>
          </w:cols>
          <w:pgMar w:left="320" w:top="409" w:right="319" w:bottom="0" w:gutter="0" w:footer="0" w:header="0"/>
        </w:sectPr>
      </w:pPr>
    </w:p>
    <w:bookmarkStart w:id="5" w:name="page6"/>
    <w:bookmarkEnd w:id="5"/>
    <w:p>
      <w:pPr>
        <w:ind w:left="2240"/>
        <w:spacing w:after="0"/>
        <w:rPr>
          <w:sz w:val="20"/>
          <w:szCs w:val="20"/>
          <w:color w:val="auto"/>
        </w:rPr>
      </w:pPr>
      <w:r>
        <w:rPr>
          <w:rFonts w:ascii="Arial" w:cs="Arial" w:eastAsia="Arial" w:hAnsi="Arial"/>
          <w:sz w:val="22"/>
          <w:szCs w:val="22"/>
          <w:color w:val="auto"/>
        </w:rPr>
        <w:t>of</w:t>
      </w:r>
    </w:p>
    <w:p>
      <w:pPr>
        <w:spacing w:after="0" w:line="126" w:lineRule="exact"/>
        <w:rPr>
          <w:sz w:val="20"/>
          <w:szCs w:val="20"/>
          <w:color w:val="auto"/>
        </w:rPr>
      </w:pPr>
    </w:p>
    <w:p>
      <w:pPr>
        <w:ind w:left="2240" w:right="340" w:hanging="462"/>
        <w:spacing w:after="0" w:line="183" w:lineRule="auto"/>
        <w:tabs>
          <w:tab w:leader="none" w:pos="224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342900</wp:posOffset>
            </wp:positionV>
            <wp:extent cx="58185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8"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ectPr>
          <w:pgSz w:w="11900" w:h="16838" w:orient="portrait"/>
          <w:cols w:equalWidth="0" w:num="1">
            <w:col w:w="11260"/>
          </w:cols>
          <w:pgMar w:left="320" w:top="118" w:right="31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Analog Devices,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ectPr>
          <w:pgSz w:w="11900" w:h="16838" w:orient="portrait"/>
          <w:cols w:equalWidth="0" w:num="1">
            <w:col w:w="9020"/>
          </w:cols>
          <w:pgMar w:left="1440" w:top="159" w:right="1439" w:bottom="0" w:gutter="0" w:footer="0" w:header="0"/>
        </w:sectPr>
      </w:pPr>
    </w:p>
    <w:bookmarkStart w:id="7" w:name="page8"/>
    <w:bookmarkEnd w:id="7"/>
    <w:p>
      <w:pPr>
        <w:ind w:left="3360"/>
        <w:spacing w:after="0"/>
        <w:rPr>
          <w:sz w:val="20"/>
          <w:szCs w:val="20"/>
          <w:color w:val="auto"/>
        </w:rPr>
      </w:pPr>
      <w:r>
        <w:rPr>
          <w:rFonts w:ascii="Arial" w:cs="Arial" w:eastAsia="Arial" w:hAnsi="Arial"/>
          <w:sz w:val="19"/>
          <w:szCs w:val="19"/>
          <w:color w:val="auto"/>
        </w:rPr>
        <w:t>Title: Authorized Person</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Date: February 16, 2016</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2019-12-05T01:47:39Z</dcterms:created>
  <dcterms:modified xsi:type="dcterms:W3CDTF">2019-12-05T01:47:39Z</dcterms:modified>
</cp:coreProperties>
</file>