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120"/>
        <w:spacing w:after="0" w:line="238" w:lineRule="auto"/>
        <w:rPr>
          <w:sz w:val="20"/>
          <w:szCs w:val="20"/>
          <w:color w:val="auto"/>
        </w:rPr>
      </w:pPr>
      <w:r>
        <w:rPr>
          <w:rFonts w:ascii="Courier New" w:cs="Courier New" w:eastAsia="Courier New" w:hAnsi="Courier New"/>
          <w:sz w:val="18"/>
          <w:szCs w:val="18"/>
          <w:color w:val="auto"/>
        </w:rPr>
        <w:t>THE SECURITIES AND EXCHANGE ACT OF 1934</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Date of Report (Date of</w:t>
            </w:r>
          </w:p>
        </w:tc>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earliest event reported) - March 18, 1998</w:t>
            </w:r>
          </w:p>
        </w:tc>
      </w:tr>
      <w:tr>
        <w:trPr>
          <w:trHeight w:val="405"/>
        </w:trPr>
        <w:tc>
          <w:tcPr>
            <w:tcW w:w="2540" w:type="dxa"/>
            <w:vAlign w:val="bottom"/>
          </w:tcPr>
          <w:p>
            <w:pPr>
              <w:spacing w:after="0"/>
              <w:rPr>
                <w:sz w:val="24"/>
                <w:szCs w:val="24"/>
                <w:color w:val="auto"/>
              </w:rPr>
            </w:pPr>
          </w:p>
        </w:tc>
        <w:tc>
          <w:tcPr>
            <w:tcW w:w="3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ANALOG DEVICES, INC.</w:t>
            </w:r>
          </w:p>
        </w:tc>
        <w:tc>
          <w:tcPr>
            <w:tcW w:w="1860" w:type="dxa"/>
            <w:vAlign w:val="bottom"/>
          </w:tcPr>
          <w:p>
            <w:pPr>
              <w:spacing w:after="0"/>
              <w:rPr>
                <w:sz w:val="24"/>
                <w:szCs w:val="24"/>
                <w:color w:val="auto"/>
              </w:rPr>
            </w:pPr>
          </w:p>
        </w:tc>
      </w:tr>
      <w:tr>
        <w:trPr>
          <w:trHeight w:val="203"/>
        </w:trPr>
        <w:tc>
          <w:tcPr>
            <w:tcW w:w="76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600" w:type="dxa"/>
            <w:vAlign w:val="bottom"/>
            <w:gridSpan w:val="3"/>
          </w:tcPr>
          <w:p>
            <w:pPr>
              <w:jc w:val="right"/>
              <w:ind w:right="452"/>
              <w:spacing w:after="0" w:line="203" w:lineRule="exact"/>
              <w:rPr>
                <w:sz w:val="20"/>
                <w:szCs w:val="20"/>
                <w:color w:val="auto"/>
              </w:rPr>
            </w:pPr>
            <w:r>
              <w:rPr>
                <w:rFonts w:ascii="Courier New" w:cs="Courier New" w:eastAsia="Courier New" w:hAnsi="Courier New"/>
                <w:sz w:val="18"/>
                <w:szCs w:val="18"/>
                <w:color w:val="auto"/>
              </w:rPr>
              <w:t>(Exact name of registrant as specified in its charter)</w:t>
            </w:r>
          </w:p>
        </w:tc>
      </w:tr>
      <w:tr>
        <w:trPr>
          <w:trHeight w:val="608"/>
        </w:trPr>
        <w:tc>
          <w:tcPr>
            <w:tcW w:w="2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Massachusetts</w:t>
            </w:r>
          </w:p>
        </w:tc>
        <w:tc>
          <w:tcPr>
            <w:tcW w:w="3200" w:type="dxa"/>
            <w:vAlign w:val="bottom"/>
          </w:tcPr>
          <w:p>
            <w:pPr>
              <w:jc w:val="right"/>
              <w:ind w:right="792"/>
              <w:spacing w:after="0"/>
              <w:rPr>
                <w:sz w:val="20"/>
                <w:szCs w:val="20"/>
                <w:color w:val="auto"/>
              </w:rPr>
            </w:pPr>
            <w:r>
              <w:rPr>
                <w:rFonts w:ascii="Courier New" w:cs="Courier New" w:eastAsia="Courier New" w:hAnsi="Courier New"/>
                <w:sz w:val="18"/>
                <w:szCs w:val="18"/>
                <w:color w:val="auto"/>
              </w:rPr>
              <w:t>1-7819</w:t>
            </w:r>
          </w:p>
        </w:tc>
        <w:tc>
          <w:tcPr>
            <w:tcW w:w="186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04-2348234</w:t>
            </w:r>
          </w:p>
        </w:tc>
      </w:tr>
      <w:tr>
        <w:trPr>
          <w:trHeight w:val="203"/>
        </w:trPr>
        <w:tc>
          <w:tcPr>
            <w:tcW w:w="25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0"/>
              </w:rPr>
              <w:t>-----------------</w:t>
            </w:r>
          </w:p>
        </w:tc>
        <w:tc>
          <w:tcPr>
            <w:tcW w:w="3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 or other</w:t>
            </w:r>
          </w:p>
        </w:tc>
        <w:tc>
          <w:tcPr>
            <w:tcW w:w="3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(Commission</w:t>
            </w:r>
          </w:p>
        </w:tc>
        <w:tc>
          <w:tcPr>
            <w:tcW w:w="1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jurisdiction of</w:t>
            </w:r>
          </w:p>
        </w:tc>
        <w:tc>
          <w:tcPr>
            <w:tcW w:w="3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File No.)</w:t>
            </w:r>
          </w:p>
        </w:tc>
        <w:tc>
          <w:tcPr>
            <w:tcW w:w="1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6"/>
              </w:rPr>
              <w:t>Identification</w:t>
            </w:r>
          </w:p>
        </w:tc>
      </w:tr>
      <w:tr>
        <w:trPr>
          <w:trHeight w:val="203"/>
        </w:trPr>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incorporation)</w:t>
            </w:r>
          </w:p>
        </w:tc>
        <w:tc>
          <w:tcPr>
            <w:tcW w:w="3200" w:type="dxa"/>
            <w:vAlign w:val="bottom"/>
          </w:tcPr>
          <w:p>
            <w:pPr>
              <w:spacing w:after="0"/>
              <w:rPr>
                <w:sz w:val="17"/>
                <w:szCs w:val="17"/>
                <w:color w:val="auto"/>
              </w:rPr>
            </w:pPr>
          </w:p>
        </w:tc>
        <w:tc>
          <w:tcPr>
            <w:tcW w:w="18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No.)</w:t>
            </w:r>
          </w:p>
        </w:tc>
      </w:tr>
      <w:tr>
        <w:trPr>
          <w:trHeight w:val="608"/>
        </w:trPr>
        <w:tc>
          <w:tcPr>
            <w:tcW w:w="2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One Technology</w:t>
            </w:r>
          </w:p>
        </w:tc>
        <w:tc>
          <w:tcPr>
            <w:tcW w:w="3200" w:type="dxa"/>
            <w:vAlign w:val="bottom"/>
          </w:tcPr>
          <w:p>
            <w:pPr>
              <w:spacing w:after="0"/>
              <w:rPr>
                <w:sz w:val="20"/>
                <w:szCs w:val="20"/>
                <w:color w:val="auto"/>
              </w:rPr>
            </w:pPr>
            <w:r>
              <w:rPr>
                <w:rFonts w:ascii="Courier New" w:cs="Courier New" w:eastAsia="Courier New" w:hAnsi="Courier New"/>
                <w:sz w:val="18"/>
                <w:szCs w:val="18"/>
                <w:color w:val="auto"/>
              </w:rPr>
              <w:t>Way, Norwood, Massachusetts</w:t>
            </w:r>
          </w:p>
        </w:tc>
        <w:tc>
          <w:tcPr>
            <w:tcW w:w="186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02062-9106</w:t>
            </w:r>
          </w:p>
        </w:tc>
      </w:tr>
      <w:tr>
        <w:trPr>
          <w:trHeight w:val="203"/>
        </w:trPr>
        <w:tc>
          <w:tcPr>
            <w:tcW w:w="5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740" w:type="dxa"/>
            <w:vAlign w:val="bottom"/>
            <w:gridSpan w:val="2"/>
          </w:tcPr>
          <w:p>
            <w:pPr>
              <w:jc w:val="right"/>
              <w:ind w:right="592"/>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1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jc w:val="center"/>
        <w:ind w:right="1559"/>
        <w:spacing w:after="0"/>
        <w:tabs>
          <w:tab w:leader="none" w:pos="1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(718) 329-4700</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10, 1998, the Board of Directors of ANALOG DEVICES, INC. (the "Company"), declared a dividend of one Right for each outstanding share of the Company's Common Stock to stockholders of record at the close of business on March 23, 1998 (the "Record Date"). Each Right entitles the registered holder to purchase from the Company one one-thousandth of a share of Series A Junior Participating Preferred Stock, $1.00 par value per share (the "Preferred Stock"), at a Purchase Price of $180 in cash, subject to adjustment. The description and terms of the Rights are set forth in a Rights Agreement dated as of March 18, 1998 (the "Rights Agreement") between the Company and BankBoston N.A., as Rights Agent.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The Rights will separate from the Common Stock and a Distribution Date will occur upon the earlier of (i) 10 business days (or such later date as may be determined by the Board of Directors of the Company) following a public announcement that a person or group of affiliated or associated persons (an "Acquiring Person") has acquired, or obtained the right to acquire, beneficial ownership of 15% or more of the outstanding shares of Common Stock (the "Stock Acquisition Date"), or (ii) 10 business days (or such later date as may be determined by the Board of Directors of the Company) following the commencement of a tender offer or exchange offer that would result in a person or group beneficially owning 20% or more of such outstanding shares of Common Stock. Until the Distribution Date (or earlier redemption or expiration of the rights), (i) the Rights will be evidenced by the Common Stock certificates and will be transferred with and only with such Common Stock certificates, (ii) new Common Stock certificates issued after the Record Date will contain a notation incorporating the Rights Agreement by reference and</w:t>
      </w:r>
    </w:p>
    <w:p>
      <w:pPr>
        <w:spacing w:after="0" w:line="193" w:lineRule="exact"/>
        <w:rPr>
          <w:sz w:val="20"/>
          <w:szCs w:val="20"/>
          <w:color w:val="auto"/>
        </w:rPr>
      </w:pPr>
    </w:p>
    <w:p>
      <w:pPr>
        <w:ind w:right="2099" w:firstLine="8"/>
        <w:spacing w:after="0" w:line="279"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for transfer of any certificates for Common Stock outstanding, even without such notation, will also constitute the transfer of the Rights associated with the Common Stock represented by such certificate.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upon the earliest of the close of business on March 17, 2008 (the "Final Expiration Date") unless earlier redeemed or exchanged as described below. As soon as practicable after the Distribution Date, separate Rights Certificates will be mailed to holders of record of the Common Stock as of the close of business on the Distribution Date and, thereafter, the separate Rights Certificates alone will represent the Rights. Except as otherwise determined by the Board of Directors, and except for shares of Common Stock issued upon exercise, conversion or exchange of then outstanding options, convertible or exchangeable securities or other contingent obligations to issue shares, only shares of Common Stock issued prior to the Distribution Date will be issued with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any Person becomes an Acquiring Person, unless the event causing the 15% threshold to be crossed is a Permitted Offer (as defined in the Rights Agreement), then, promptly following the first occurrence of such event, each holder of a Right (except as provided below and in Section 7(e) of the Rights Agreement) shall thereafter have the right to receive, upon exercise, that number of shares of Common Stock of the Company (or, in certain circumstances, cash, property or other securities of the Company) which equals the exercise price of the Right divided by 50% of the current market price (as defined in the Rights Agreement) per share of Common Stock at the date of the occurrence of such event. However, Rights are not exercisable following such event until such time as the Rights are no longer redeemable by the Company as described below. Notwithstanding any of the foregoing, following the occurrence of such event, all Rights that are, or (under certain circumstances specified in the Rights Agreement) were, beneficially owned by any Acquiring Person will be null and void. The event summarized in this paragraph is referred to as a "Section 11(a)(ii) Event."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at any time after any Person becomes an Acquiring Person, (i) the Company is consolidated with, or merged with and into, another entity and the Company is not the surviving entity of such consolidation or merger (other than a consolidation or merger which follows a Permitted Offer) or if the Company is the surviving entity, but shares of its outstanding Common Stock are changed or exchanged for stock or securities (of any other person) or cash or any other property, or (ii) 50% or more of the Company's assets or earning power is sold or transferred, each holder of a Right (except Rights which previously have</w:t>
      </w:r>
    </w:p>
    <w:p>
      <w:pPr>
        <w:sectPr>
          <w:pgSz w:w="11900" w:h="16838" w:orient="portrait"/>
          <w:cols w:equalWidth="0" w:num="1">
            <w:col w:w="10219"/>
          </w:cols>
          <w:pgMar w:left="240" w:top="312" w:right="1440" w:bottom="379" w:gutter="0" w:footer="0" w:header="0"/>
        </w:sect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379"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voided as set forth above) shall thereafter have the right to receive, upon exercise, that number of shares of common stock of the acquiring company which equals the exercise price of the Right divided by 50% of the current market price of such common stock at the date of the occurrence of the event. The events summarized in this paragraph are referred to as "Section 13 Events." A Section 11(a)(ii) Event and Section 13 Events are collectively referred to as "Triggering Events."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after the occurrence of a Section 11(a)(ii) Event, subject to certain conditions, the Board of Directors of the Company may exchange the Rights (other than Rights owned by such Acquiring Person which have become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Stock of evidences of indebtedness or assets (excluding regular periodic cash dividends paid out of earnings or retained earnings)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amount to at least 1% of the Purchase Price. No fractional shares of Preferred Stock (other than fractions which are integral multiples of one one-thousandth of a share of Preferred Stock) will be issued and, in lieu thereof, an adjustment in cash will be made based on the market price of the Preferred Stock on the last trading date prior to the date of exercise.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Preferred Stock purchasable upon exercise of the Rights will not be redeemable. Each share of Preferred Stock will be entitled to receive, when, as and if declared by the Board of Directors, a minimum preferential quarterly dividend payment of $100 per share or, if greater, an aggregate dividend of 1,000 times the dividend declared per share of Common Stock. In the event of liquidation, the holders of the Preferred Stock will be entitled to a minimum preferential liquidation payment of $1,000 per share and will be entitled to an aggregate payment of 1,000 times the payment made per share of Common Stock. Each share of Preferred Stock will have 1,000 votes, voting together with the Common Stock. In the event of any merger, consolidation or other transaction in which Common Stock is changed or exchanged, each share of Preferred Stock will be entitled to receive 1,000 times the amount received per share of Common Stock. These rights are protected by customary antidilution provisions. Because of the nature of the Preferred Stock's dividend, liquidation and voting rights, the value of one one-thousandth of a share of Preferred Stock purchasable upon exercise of each Right should approximate the value of one share of Common Stock.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any time prior to the earlier of (i) the Distribution Date, or (ii) the Final Expiration Date, the Company may redeem the Rights in whole, but not in part, at a price of $.001 per Right (the "Redemption Price"), payable in cash or stock, provided, however, that if a majority of the Board of Directors of the Company is comprised of persons elected at a meeting of stockholders who were not nominated by the Board of Directors in office immediately prior to such meeting, then the Rights may not be redeemed for a period of 120 days after such election if such redemption is reasonably likely to have the purpose or effect of allowing any person to become an Acquiring Person or otherwise facilitating the occurrence of a Triggering Event or a transaction with an Acquiring Person. Immediately upon the action of the Board of Directors ordering redemption of the Rights, the Rights will terminate and the only right of the holders of Rights will be to receive the Redemption Price. The Rights may also be redeemable following certain other circumstances specified in the Rights Agreement.</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certain exceptions, any of the provisions of the Rights Agreement may be amended by the Board of Directors of the Company prior to such time as the Rights are no longer redeemable.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532"/>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640" w:type="dxa"/>
            <w:vAlign w:val="bottom"/>
          </w:tcPr>
          <w:p>
            <w:pPr>
              <w:ind w:left="274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40" w:type="dxa"/>
            <w:vAlign w:val="bottom"/>
          </w:tcPr>
          <w:p>
            <w:pPr>
              <w:ind w:left="29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4.1</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w w:val="98"/>
              </w:rPr>
              <w:t>Form of Rights Agreement, dated as of March 18, 1998, between</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Analog Devices, Inc. and BankBoston, N.A., which includes as</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A the Terms of the Series A Junior Participating</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Preferred Stock, as Exhibit B the Form of Rights Certificate,</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as Exhibit C the Summary of Rights to Purchase Preferred</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w:t>
            </w:r>
          </w:p>
        </w:tc>
      </w:tr>
      <w:tr>
        <w:trPr>
          <w:trHeight w:val="405"/>
        </w:trPr>
        <w:tc>
          <w:tcPr>
            <w:tcW w:w="14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99.1</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w w:val="97"/>
              </w:rPr>
              <w:t>Press Release, dated March 18, 1998 announcing adoption of the</w:t>
            </w:r>
          </w:p>
        </w:tc>
      </w:tr>
      <w:tr>
        <w:trPr>
          <w:trHeight w:val="203"/>
        </w:trPr>
        <w:tc>
          <w:tcPr>
            <w:tcW w:w="1480" w:type="dxa"/>
            <w:vAlign w:val="bottom"/>
          </w:tcPr>
          <w:p>
            <w:pPr>
              <w:spacing w:after="0"/>
              <w:rPr>
                <w:sz w:val="17"/>
                <w:szCs w:val="17"/>
                <w:color w:val="auto"/>
              </w:rPr>
            </w:pPr>
          </w:p>
        </w:tc>
        <w:tc>
          <w:tcPr>
            <w:tcW w:w="6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Stockholder Rights Plan.</w:t>
            </w:r>
          </w:p>
        </w:tc>
      </w:tr>
      <w:tr>
        <w:trPr>
          <w:trHeight w:val="810"/>
        </w:trPr>
        <w:tc>
          <w:tcPr>
            <w:tcW w:w="1480" w:type="dxa"/>
            <w:vAlign w:val="bottom"/>
          </w:tcPr>
          <w:p>
            <w:pPr>
              <w:spacing w:after="0"/>
              <w:rPr>
                <w:sz w:val="24"/>
                <w:szCs w:val="24"/>
                <w:color w:val="auto"/>
              </w:rPr>
            </w:pPr>
          </w:p>
        </w:tc>
        <w:tc>
          <w:tcPr>
            <w:tcW w:w="6640" w:type="dxa"/>
            <w:vAlign w:val="bottom"/>
          </w:tcPr>
          <w:p>
            <w:pPr>
              <w:ind w:left="2640"/>
              <w:spacing w:after="0"/>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jc w:val="center"/>
        <w:ind w:right="1779"/>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19, 1998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2980" w:space="720"/>
            <w:col w:w="6519"/>
          </w:cols>
          <w:pgMar w:left="240" w:top="312" w:right="1440" w:bottom="1440" w:gutter="0" w:footer="0" w:header="0"/>
          <w:type w:val="continuous"/>
        </w:sect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Joseph E. McDonough</w:t>
      </w:r>
    </w:p>
    <w:p>
      <w:pPr>
        <w:ind w:left="3700"/>
        <w:spacing w:after="0" w:line="238" w:lineRule="auto"/>
        <w:rPr>
          <w:sz w:val="20"/>
          <w:szCs w:val="20"/>
          <w:color w:val="auto"/>
        </w:rPr>
      </w:pPr>
      <w:r>
        <w:rPr>
          <w:rFonts w:ascii="Courier New" w:cs="Courier New" w:eastAsia="Courier New" w:hAnsi="Courier New"/>
          <w:sz w:val="18"/>
          <w:szCs w:val="18"/>
          <w:color w:val="auto"/>
        </w:rPr>
        <w:t>Vice President - Finance</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and Chief Financial Officer</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BANKBOSTON, N.A.</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AS OF MARCH 18, 1998</w:t>
      </w:r>
    </w:p>
    <w:p>
      <w:pPr>
        <w:sectPr>
          <w:pgSz w:w="11900" w:h="16838" w:orient="portrait"/>
          <w:cols w:equalWidth="0" w:num="1">
            <w:col w:w="9899"/>
          </w:cols>
          <w:pgMar w:left="560" w:top="136"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2</w:t>
      </w:r>
    </w:p>
    <w:p>
      <w:pPr>
        <w:ind w:left="3380"/>
        <w:spacing w:after="0" w:line="238" w:lineRule="auto"/>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RIGHTS AGREEMENT, dated as of March 18, 1998 (the "Agreement"), between ANALOG DEVICES, INC., a Massachusetts corporation (the "Company"), and BankBoston N.A., a national banking association, as Rights Agent (the "Rights Agent").</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WHEREAS, on March 10, 1998 the Board of Directors of the Company (the "Board" or "Board of Directors") authorized and declared a dividend distribution of one Right for each share of Common Stock (as hereinafter defined) of the Company outstanding at the close of business on March 23, 1998 (the "Record Date"), and authorized the issuance of one Right (as such number may hereinafter be adjusted pursuant to the provisions of Section 11(p) hereof) for each share of Common Stock of the Company issued between the Record Date (whether originally issued or delivered from the Company's treasury) and the earlier of the Distribution Date or the Expiration Date, each Right initially representing the right to purchase one one-thousandth of a share of Series A Junior Participating Preferred Stock of the Company having the rights, powers and preferences set forth in the form of Certificate of Vote attached hereto as Exhibit A, upon the terms and subject to the conditions hereinafter set forth (the "Rights");</w:t>
      </w:r>
    </w:p>
    <w:p>
      <w:pPr>
        <w:spacing w:after="0" w:line="208"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hereby agree as follows:</w:t>
      </w:r>
    </w:p>
    <w:p>
      <w:pPr>
        <w:spacing w:after="0" w:line="170"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Section 1. Certain Definitions. For purposes of this Agreement, the following terms have the meanings indicated:</w:t>
      </w:r>
    </w:p>
    <w:p>
      <w:pPr>
        <w:spacing w:after="0" w:line="208" w:lineRule="exact"/>
        <w:rPr>
          <w:sz w:val="20"/>
          <w:szCs w:val="20"/>
          <w:color w:val="auto"/>
        </w:rPr>
      </w:pPr>
    </w:p>
    <w:p>
      <w:pPr>
        <w:ind w:right="1779" w:firstLine="1904"/>
        <w:spacing w:after="0" w:line="268" w:lineRule="auto"/>
        <w:tabs>
          <w:tab w:leader="none" w:pos="2318"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who or which, together with all Affiliates and Associates of such Person, shall be the Beneficial Owner of 15% or more of the shares of Common Stock then outstanding, but shall not include (i) the Company, (ii) any Subsidiary of the Company, (iii) any employee benefit plan of the Company or of any Subsidiary of the Company, or</w:t>
      </w:r>
    </w:p>
    <w:p>
      <w:pPr>
        <w:ind w:right="1779" w:firstLine="8"/>
        <w:spacing w:after="0" w:line="270" w:lineRule="auto"/>
        <w:tabs>
          <w:tab w:leader="none" w:pos="52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organized, appointed or established by the Company for or pursuant to the terms of any such plan. Notwithstanding the foregoing, if the Board of Directors of the Company determines in good faith that a Person who would otherwise be an "Acquiring Person," as defined pursuant to the foregoing provisions of this paragraph (a), has become such inadvertently, and such Person divests as promptly as practicable a sufficient number of shares of Common Stock so that such Person would no longer be an "Acquiring Person," as defined pursuant to the foregoing provisions of this paragraph (a), then such Person shall not be deemed to be an "Acquiring Person" for any purposes of this Agreement unless and until such Person shall again become an "Acquiring Person."</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3</w:t>
      </w:r>
    </w:p>
    <w:p>
      <w:pPr>
        <w:ind w:left="2000" w:hanging="416"/>
        <w:spacing w:after="0" w:line="238" w:lineRule="auto"/>
        <w:tabs>
          <w:tab w:leader="none" w:pos="20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shall mean the Securities Act of 1933.</w:t>
      </w:r>
    </w:p>
    <w:p>
      <w:pPr>
        <w:spacing w:after="0" w:line="207" w:lineRule="exact"/>
        <w:rPr>
          <w:rFonts w:ascii="Courier New" w:cs="Courier New" w:eastAsia="Courier New" w:hAnsi="Courier New"/>
          <w:sz w:val="18"/>
          <w:szCs w:val="18"/>
          <w:color w:val="auto"/>
        </w:rPr>
      </w:pPr>
    </w:p>
    <w:p>
      <w:pPr>
        <w:ind w:left="-320" w:right="1879" w:firstLine="1904"/>
        <w:spacing w:after="0" w:line="237" w:lineRule="auto"/>
        <w:tabs>
          <w:tab w:leader="none" w:pos="199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respective meanings ascribed to such terms in Rule 12b-2 of the General Rules and Regulations under the Securities Exchange Act of 1934, as amended and in effect on the date of this Agreement (the "Exchange Act").</w:t>
      </w:r>
    </w:p>
    <w:p>
      <w:pPr>
        <w:spacing w:after="0" w:line="207" w:lineRule="exact"/>
        <w:rPr>
          <w:rFonts w:ascii="Courier New" w:cs="Courier New" w:eastAsia="Courier New" w:hAnsi="Courier New"/>
          <w:sz w:val="18"/>
          <w:szCs w:val="18"/>
          <w:color w:val="auto"/>
        </w:rPr>
      </w:pPr>
    </w:p>
    <w:p>
      <w:pPr>
        <w:ind w:left="-320" w:right="2099" w:firstLine="1904"/>
        <w:spacing w:after="0" w:line="235" w:lineRule="auto"/>
        <w:tabs>
          <w:tab w:leader="none" w:pos="199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Person shall be deemed the "Beneficial Owner" of, and shall be deemed to "beneficially own," any securities:</w:t>
      </w:r>
    </w:p>
    <w:p>
      <w:pPr>
        <w:spacing w:after="0" w:line="208" w:lineRule="exact"/>
        <w:rPr>
          <w:sz w:val="20"/>
          <w:szCs w:val="20"/>
          <w:color w:val="auto"/>
        </w:rPr>
      </w:pPr>
    </w:p>
    <w:p>
      <w:pPr>
        <w:ind w:left="640" w:right="1779" w:firstLine="944"/>
        <w:spacing w:after="0" w:line="269" w:lineRule="auto"/>
        <w:tabs>
          <w:tab w:leader="none" w:pos="200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such Person's Affiliates or Associates, directly or indirectly, beneficially owns or has the right to acquire (whether such right is exercisable immediately or only after the passage of time) pursuant to any agreement, arrangement or understanding (other than customary agreements with and between underwriters and selling group members with respect to a bona fide public offering of securities), whether or not in writing, or upon the exercise of conversion rights, exchange rights, other rights, warrants or options, or otherwise; provided, however, that a Person shall not be deemed the "Beneficial Owner" of, or to "beneficially own," (A) securities tendered pursuant to a tender or exchange offer made by such Person or any of such Person's Affiliates or Associates until such tendered securities are accepted for purchase or exchange, or (B) securities issuable upon exercise of Rights at any time prior to the occurrence of a Triggering Event, or (C) securities issuable upon exercise of Rights from and after the occurrence of a Triggering Event which Rights were acquired by such Person or any of such Person's Affiliates or Associates prior to the Distribution Date or pursuant to Section 3(a) or Section 22 hereof (the "Original Rights") or pursuant to Section 11(i) hereof in connection with an adjustment made with respect to any Original Rights;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640" w:right="1779" w:firstLine="944"/>
        <w:spacing w:after="0" w:line="238" w:lineRule="auto"/>
        <w:tabs>
          <w:tab w:leader="none" w:pos="211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or Associates, directly or indirectly, has the right to vote or dispose of or has "beneficial ownership" of (as determined pursuant to Rule 13d-3 of the General Rules and Regulations under the Exchange Act, or any comparable or successor rule), including pursuant to any agreement, arrangement or understanding (other than customary agreements with and between underwriters and selling group members with respect to a bona fide public offering of securities), whether or not in writing; provided, however, that a Person shall not be deemed the "Beneficial Owner" of, or to "beneficially own," any security under this subparagraph (ii) as a result of an agreement, arrangement or understanding to vote such security if such agreement, arrangement or understanding: (A) arises solely from a revocable proxy given in response to a public proxy or consent solicitation made pursuant to, and in accordance with, the applicable provisions of the General Rules and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jc w:val="both"/>
        <w:ind w:left="960" w:right="1999"/>
        <w:spacing w:after="0" w:line="236" w:lineRule="auto"/>
        <w:rPr>
          <w:sz w:val="20"/>
          <w:szCs w:val="20"/>
          <w:color w:val="auto"/>
        </w:rPr>
      </w:pPr>
      <w:r>
        <w:rPr>
          <w:rFonts w:ascii="Courier New" w:cs="Courier New" w:eastAsia="Courier New" w:hAnsi="Courier New"/>
          <w:sz w:val="18"/>
          <w:szCs w:val="18"/>
          <w:color w:val="auto"/>
        </w:rPr>
        <w:t>Regulations under the Exchange Act, and (B) is not then reportable by such Person on Schedule 13D under the Exchange Act (or any comparable or successor report); or</w:t>
      </w:r>
    </w:p>
    <w:p>
      <w:pPr>
        <w:spacing w:after="0" w:line="209" w:lineRule="exact"/>
        <w:rPr>
          <w:sz w:val="20"/>
          <w:szCs w:val="20"/>
          <w:color w:val="auto"/>
        </w:rPr>
      </w:pPr>
    </w:p>
    <w:p>
      <w:pPr>
        <w:ind w:left="960" w:right="1779" w:firstLine="944"/>
        <w:spacing w:after="0" w:line="237" w:lineRule="auto"/>
        <w:tabs>
          <w:tab w:leader="none" w:pos="2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beneficially owned, directly or indirectly, by any other Person (or any Affiliate or Associate thereof) with which such Person (or any of such Person's Affiliates or Associates) has any agreement, arrangement or understanding (other than customary agreements with and between underwriters and selling group members with respect to a bona fide public offering of securities) whether or not in writing, for the purpose of acquiring, holding, voting (except pursuant to a revocable proxy as described in the proviso to subparagraph (ii) of this paragraph (d)) or disposing of any voting securities of the Company.</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13d-3(d)(l)(i) of the General Rules and Regulations under the Exchange Act.</w:t>
      </w:r>
    </w:p>
    <w:p>
      <w:pPr>
        <w:spacing w:after="0" w:line="210" w:lineRule="exact"/>
        <w:rPr>
          <w:sz w:val="20"/>
          <w:szCs w:val="20"/>
          <w:color w:val="auto"/>
        </w:rPr>
      </w:pPr>
    </w:p>
    <w:p>
      <w:pPr>
        <w:ind w:right="1999" w:firstLine="1904"/>
        <w:spacing w:after="0" w:line="279"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 shall mean any day other than a Saturday, Sunday or a day on which banking institutions in the Commonwealth of Massachusetts are authorized or obligated by law or executive order to close.</w:t>
      </w:r>
    </w:p>
    <w:p>
      <w:pPr>
        <w:spacing w:after="0" w:line="178" w:lineRule="exact"/>
        <w:rPr>
          <w:rFonts w:ascii="Courier New" w:cs="Courier New" w:eastAsia="Courier New" w:hAnsi="Courier New"/>
          <w:sz w:val="16"/>
          <w:szCs w:val="16"/>
          <w:color w:val="auto"/>
        </w:rPr>
      </w:pPr>
    </w:p>
    <w:p>
      <w:pPr>
        <w:ind w:right="1999" w:firstLine="1904"/>
        <w:spacing w:after="0" w:line="237"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Boston time, on such date; provided, however, that if such date is not a Business Day it shall mean 5:00 p.m., Boston time, on the next succeeding Business Day.</w:t>
      </w:r>
    </w:p>
    <w:p>
      <w:pPr>
        <w:spacing w:after="0" w:line="207" w:lineRule="exact"/>
        <w:rPr>
          <w:rFonts w:ascii="Courier New" w:cs="Courier New" w:eastAsia="Courier New" w:hAnsi="Courier New"/>
          <w:sz w:val="18"/>
          <w:szCs w:val="18"/>
          <w:color w:val="auto"/>
        </w:rPr>
      </w:pPr>
    </w:p>
    <w:p>
      <w:pPr>
        <w:ind w:right="2099" w:firstLine="1904"/>
        <w:spacing w:after="0" w:line="273"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$.162/3 par value, of the Company, except that "Common Stock" when used with reference to any Person other than the Company shall mean the capital stock of such Person with the greatest voting power, or the equity securities or other equity interest having power to control or direct the management, of such Person.</w:t>
      </w:r>
    </w:p>
    <w:p>
      <w:pPr>
        <w:spacing w:after="0" w:line="184" w:lineRule="exact"/>
        <w:rPr>
          <w:rFonts w:ascii="Courier New" w:cs="Courier New" w:eastAsia="Courier New" w:hAnsi="Courier New"/>
          <w:sz w:val="16"/>
          <w:szCs w:val="16"/>
          <w:color w:val="auto"/>
        </w:rPr>
      </w:pPr>
    </w:p>
    <w:p>
      <w:pPr>
        <w:ind w:right="2319" w:firstLine="1904"/>
        <w:spacing w:after="0" w:line="23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shall have the meaning set forth in Section 11(a)(iii) hereof.</w:t>
      </w:r>
    </w:p>
    <w:p>
      <w:pPr>
        <w:spacing w:after="0" w:line="208" w:lineRule="exact"/>
        <w:rPr>
          <w:rFonts w:ascii="Courier New" w:cs="Courier New" w:eastAsia="Courier New" w:hAnsi="Courier New"/>
          <w:sz w:val="18"/>
          <w:szCs w:val="18"/>
          <w:color w:val="auto"/>
        </w:rPr>
      </w:pPr>
    </w:p>
    <w:p>
      <w:pPr>
        <w:ind w:right="1779" w:firstLine="1904"/>
        <w:spacing w:after="0" w:line="272"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"Continuing Director" shall mean any member of the Board of Directors, while such person is a member of the Board of Directors, who is not an Acquiring Person, or an Affiliate or Associate of an Acquiring Person, or a representative or nominee of an Acquiring Person or of any such Affiliate or Associate, and who either (i) was a member of the Board of Directors prior to the time that any Person became an Acquiring Person (other than pursuant to a</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Permitted Offer) or (ii) subsequently became a member of the Board of Directors, and whose nomination for election or election to the Board of Directors was recommended or approved by a majority of the Continuing Directors then on the Board of Directors.</w:t>
      </w:r>
    </w:p>
    <w:p>
      <w:pPr>
        <w:spacing w:after="0" w:line="207" w:lineRule="exact"/>
        <w:rPr>
          <w:sz w:val="20"/>
          <w:szCs w:val="20"/>
          <w:color w:val="auto"/>
        </w:rPr>
      </w:pPr>
    </w:p>
    <w:p>
      <w:pPr>
        <w:ind w:right="1779" w:firstLine="1904"/>
        <w:spacing w:after="0" w:line="235" w:lineRule="auto"/>
        <w:tabs>
          <w:tab w:leader="none" w:pos="231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have the meaning set forth in Section 11(d)(i) hereof.</w:t>
      </w:r>
    </w:p>
    <w:p>
      <w:pPr>
        <w:spacing w:after="0" w:line="208" w:lineRule="exact"/>
        <w:rPr>
          <w:rFonts w:ascii="Courier New" w:cs="Courier New" w:eastAsia="Courier New" w:hAnsi="Courier New"/>
          <w:sz w:val="18"/>
          <w:szCs w:val="18"/>
          <w:color w:val="auto"/>
        </w:rPr>
      </w:pPr>
    </w:p>
    <w:p>
      <w:pPr>
        <w:ind w:right="2519" w:firstLine="1904"/>
        <w:spacing w:after="0" w:line="235" w:lineRule="auto"/>
        <w:tabs>
          <w:tab w:leader="none" w:pos="231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Value" shall have the meaning set forth in Section 11(a)(iii) hereof.</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Date"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shall have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1(c) hereof.</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7(a) hereof.</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Expiration Date" shall mean the close of business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17, 2008.</w:t>
      </w:r>
    </w:p>
    <w:p>
      <w:pPr>
        <w:spacing w:after="0" w:line="207"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Offer" shall mean a tender offer or an exchange offer for all outstanding shares of Common Stock at a price and on terms determined, prior to the consummation of such tender offer or exchange offer, by at least a majority of the members of the Board of Directors (provided, that at the time of such approval of the Board of Directors there are then in office not less than two Continuing Directors and such offer is approved by a majority of the Continuing Directors then in office), after receiving advice from a nationally recognized investment banking firm selected by the Board of Directors, to be (a) at a price that is fair to stockholders (taking into account all factors which such members of the Board deem relevant including, without limitation, prices which could reasonably be achieved if the Company or its assets were sold on an orderly basis designed to realize maximum value) and</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in the best interests of the Company and its stockholders.</w:t>
      </w:r>
    </w:p>
    <w:p>
      <w:pPr>
        <w:spacing w:after="0" w:line="207" w:lineRule="exact"/>
        <w:rPr>
          <w:rFonts w:ascii="Courier New" w:cs="Courier New" w:eastAsia="Courier New" w:hAnsi="Courier New"/>
          <w:sz w:val="18"/>
          <w:szCs w:val="18"/>
          <w:color w:val="auto"/>
        </w:rPr>
      </w:pPr>
    </w:p>
    <w:p>
      <w:pPr>
        <w:ind w:right="2199" w:firstLine="1904"/>
        <w:spacing w:after="0" w:line="235" w:lineRule="auto"/>
        <w:tabs>
          <w:tab w:leader="none" w:pos="231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firm, corporation, partnership, trust, association or other entity.</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shall mean shares of Series A Junior Participating Preferred Stock, $1.00 par value, of the Company having the rights and preferences set forth in the form of Certificate of Vote attached to this Agreement as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Exhibit A and, to the extent that there is not a sufficient number of shares of Series A Junior Participating Preferred Stock authorized to permit the full exercise of the Rights, any other series of Preferred Stock, $1.00 par value, of the Company designated for such purpose containing terms substantially similar to the terms of the Series A Junior Participating Preferred Stock.</w:t>
      </w:r>
    </w:p>
    <w:p>
      <w:pPr>
        <w:spacing w:after="0" w:line="203" w:lineRule="exact"/>
        <w:rPr>
          <w:sz w:val="20"/>
          <w:szCs w:val="20"/>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13(b) hereof.</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4(a) hereof.</w:t>
      </w:r>
    </w:p>
    <w:p>
      <w:pPr>
        <w:spacing w:after="0" w:line="207"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shall have the meaning set forth in the WHEREAS clause at the beginning of the Agreement.</w:t>
      </w:r>
    </w:p>
    <w:p>
      <w:pPr>
        <w:spacing w:after="0" w:line="20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Date"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7(a) hereof.</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set forth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23(a) hereof.</w:t>
      </w:r>
    </w:p>
    <w:p>
      <w:pPr>
        <w:spacing w:after="0" w:line="207"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have the meaning set forth in the WHEREAS clause at the beginning of the Agreement.</w:t>
      </w:r>
    </w:p>
    <w:p>
      <w:pPr>
        <w:spacing w:after="0" w:line="208"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Certificates" shall have the meaning set forth in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3(a) hereof.</w:t>
      </w:r>
    </w:p>
    <w:p>
      <w:pPr>
        <w:spacing w:after="0" w:line="207" w:lineRule="exact"/>
        <w:rPr>
          <w:rFonts w:ascii="Courier New" w:cs="Courier New" w:eastAsia="Courier New" w:hAnsi="Courier New"/>
          <w:sz w:val="16"/>
          <w:szCs w:val="16"/>
          <w:color w:val="auto"/>
        </w:rPr>
      </w:pPr>
    </w:p>
    <w:p>
      <w:pPr>
        <w:ind w:right="2199" w:firstLine="1904"/>
        <w:spacing w:after="0" w:line="290" w:lineRule="auto"/>
        <w:tabs>
          <w:tab w:leader="none" w:pos="23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11(a)(ii) Event" shall mean an acquisition of Common Stock described in the first sentence of Section 11(a)(ii) hereof.</w:t>
      </w:r>
    </w:p>
    <w:p>
      <w:pPr>
        <w:spacing w:after="0" w:line="170" w:lineRule="exact"/>
        <w:rPr>
          <w:sz w:val="20"/>
          <w:szCs w:val="20"/>
          <w:color w:val="auto"/>
        </w:rPr>
      </w:pPr>
    </w:p>
    <w:p>
      <w:pPr>
        <w:ind w:right="1999" w:firstLine="1904"/>
        <w:spacing w:after="0" w:line="235" w:lineRule="auto"/>
        <w:tabs>
          <w:tab w:leader="none" w:pos="242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11(a)(ii) Trigger Date" shall have the meaning set forth in Section 11(a)(iii) hereof.</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42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 Event" shall mean any event described in clauses (x), (y) or (z) of Section 13(a) hereof.</w:t>
      </w:r>
    </w:p>
    <w:p>
      <w:pPr>
        <w:spacing w:after="0" w:line="202"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"Spread"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11(a)(iii) hereof.</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42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first date of public announcement (which, for purposes of this definition, shall include, without limitation, a report filed pursuant to Section 13(d) under the Exchange Act) by the Company or an Acquiring Person that an Acquiring Person has become such.</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7</w:t>
      </w:r>
    </w:p>
    <w:p>
      <w:pPr>
        <w:spacing w:after="0" w:line="4" w:lineRule="exact"/>
        <w:rPr>
          <w:sz w:val="20"/>
          <w:szCs w:val="20"/>
          <w:color w:val="auto"/>
        </w:rPr>
      </w:pPr>
    </w:p>
    <w:p>
      <w:pPr>
        <w:ind w:right="1879" w:firstLine="1904"/>
        <w:spacing w:after="0" w:line="275" w:lineRule="auto"/>
        <w:tabs>
          <w:tab w:leader="none" w:pos="24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with reference to any Person, any corporation of which an amount of voting securities sufficient to elect at least a majority of the directors of such corporation is beneficially owned, directly or indirectly, by such Person, or otherwise controlled by such Person.</w:t>
      </w:r>
    </w:p>
    <w:p>
      <w:pPr>
        <w:spacing w:after="0" w:line="384" w:lineRule="exact"/>
        <w:rPr>
          <w:rFonts w:ascii="Courier New" w:cs="Courier New" w:eastAsia="Courier New" w:hAnsi="Courier New"/>
          <w:sz w:val="16"/>
          <w:szCs w:val="16"/>
          <w:color w:val="auto"/>
        </w:rPr>
      </w:pPr>
    </w:p>
    <w:p>
      <w:pPr>
        <w:ind w:right="1779" w:firstLine="1904"/>
        <w:spacing w:after="0" w:line="235"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Period" shall have the meaning set forth in Section 11(a)(iii) hereof.</w:t>
      </w:r>
    </w:p>
    <w:p>
      <w:pPr>
        <w:spacing w:after="0" w:line="208"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"Trading Day" shall have the meaning set forth in Section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11(d)(i) hereof.</w:t>
      </w:r>
    </w:p>
    <w:p>
      <w:pPr>
        <w:spacing w:after="0" w:line="207" w:lineRule="exact"/>
        <w:rPr>
          <w:rFonts w:ascii="Courier New" w:cs="Courier New" w:eastAsia="Courier New" w:hAnsi="Courier New"/>
          <w:sz w:val="16"/>
          <w:szCs w:val="16"/>
          <w:color w:val="auto"/>
        </w:rPr>
      </w:pPr>
    </w:p>
    <w:p>
      <w:pPr>
        <w:ind w:right="1779" w:firstLine="1904"/>
        <w:spacing w:after="0" w:line="235" w:lineRule="auto"/>
        <w:tabs>
          <w:tab w:leader="none" w:pos="242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"Triggering Event" shall mean any Section 11(a)(ii) Event or any Section 13 Event.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 Appointment of Rights Agent. 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appoint such Co-Rights Agents as it may deem necessary or desirable upon ten (10) days' prior written notice to the Rights Agent. The Rights Agent shall have no duty to supervise, and shall in no event be liable for, the acts or omissions of any such co-Rights Agent.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3. Issuance of Rights.</w:t>
      </w:r>
    </w:p>
    <w:p>
      <w:pPr>
        <w:spacing w:after="0" w:line="207" w:lineRule="exact"/>
        <w:rPr>
          <w:sz w:val="20"/>
          <w:szCs w:val="20"/>
          <w:color w:val="auto"/>
        </w:rPr>
      </w:pPr>
    </w:p>
    <w:p>
      <w:pPr>
        <w:ind w:right="1779" w:firstLine="1904"/>
        <w:spacing w:after="0" w:line="269" w:lineRule="auto"/>
        <w:tabs>
          <w:tab w:leader="none" w:pos="231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earlier of (i) the close of business on the tenth Business Day (or such later date as may be determined by the Board of Directors of the Company) after the Stock Acquisition Date (or, if the tenth Business Day after the Stock Acquisition Date occurs before the Record Date, the close of business on the Record Date), or (ii) the close of business on the tenth Business Day (or such later date as may be determined by action of the Board of Directors of the Company) after the date that a tender or exchange offer by any Person (other than the Company, any Subsidiary of the Company, any employee benefit plan of the Company or of any Subsidiary of the Company, or any Person organized, appointed or established by the Company for or pursuant to the terms of any such plan) is first published or sent or given within the meaning of Rule 14d-2(a) of the General Rules and Regulations under the Exchange Act, if upon consummation thereof, such Person would be the Beneficial Owner of 20% or more of the shares of Common Stock then outstanding (the earlier of (i) and (ii) being herein referred to as the "Distribution Date"), (x) the Rights will be evidenced (subject to the provisions of paragraph (b) of this Section 3) by the certificates for the Common Stock registered in the names of the holders of the Common Stock (which certificates for Common Stock shall be deemed also to be</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certificates for Rights) and not by separate certificates, and (y) the Rights will be transferable only in connection with the transfer of the underlying shares of Common Stock (including a transfer to the Company). As soon as practicable after the Distribution Date, the Rights Agent will send by first-class, insured, postage prepaid mail, to each record holder of the Common Stock as of the close of business on the Distribution Date, at the address of such holder shown on the records of the Company, one or more rights certificates, in substantially the form of Exhibit B hereto (the "Rights Certificates"), evidencing one Right for each share of Common Stock so held, subject to adjustment as provided herein. In the event that an adjustment in the number of Rights per share of Common Stock has been made pursuant to Section 11(p) hereof, at the time of distribution of the Right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will be evidenced solely by such Rights Certificates.</w:t>
      </w:r>
    </w:p>
    <w:p>
      <w:pPr>
        <w:spacing w:after="0" w:line="209" w:lineRule="exact"/>
        <w:rPr>
          <w:sz w:val="20"/>
          <w:szCs w:val="20"/>
          <w:color w:val="auto"/>
        </w:rPr>
      </w:pPr>
    </w:p>
    <w:p>
      <w:pPr>
        <w:ind w:right="17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following the Record Date, the Company will send a copy of a Summary of Rights to Purchase Preferred Stock, in substantially the form attached hereto as Exhibit C, by first-class, postage prepaid mail, to each record holder of the Common Stock as of the close of business on the Record Date, at the address of such holder shown on the records of the Company. With respect to certificates for the Common Stock outstanding as of the close of business on the Record Date, until the Distribution Date, the Rights will be evidenced by such certificates for the Common Stock and the registered holders of the Common Stock shall also be the registered holders of the associated Rights.</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 in respect of all shares of Common Stock that are issued (either as an original issuance or from the Company's treasury) after the Record Date but prior to the earlier of the Distribution Date or the Expiration Date and (ii) in connection with the issuance or sale of Common Stock following the Distribution Date and prior to the Expiration Date upon the exercise of stock options, or upon the exercise, conversion or exchange of securities, granted or issued by the Company prior to the Distribution Date. Certificates representing such shares of Common Stock (including, without limitation, certificates issued upon transfer or exchange of Common Stock) shall also be deemed to be certificates for Rights, and shall bear the following legend:</w:t>
      </w:r>
    </w:p>
    <w:p>
      <w:pPr>
        <w:spacing w:after="0" w:line="216" w:lineRule="exact"/>
        <w:rPr>
          <w:sz w:val="20"/>
          <w:szCs w:val="20"/>
          <w:color w:val="auto"/>
        </w:rPr>
      </w:pPr>
    </w:p>
    <w:p>
      <w:pPr>
        <w:ind w:left="960" w:right="1779" w:firstLine="948"/>
        <w:spacing w:after="0" w:line="272" w:lineRule="auto"/>
        <w:rPr>
          <w:sz w:val="20"/>
          <w:szCs w:val="20"/>
          <w:color w:val="auto"/>
        </w:rPr>
      </w:pPr>
      <w:r>
        <w:rPr>
          <w:rFonts w:ascii="Courier New" w:cs="Courier New" w:eastAsia="Courier New" w:hAnsi="Courier New"/>
          <w:sz w:val="16"/>
          <w:szCs w:val="16"/>
          <w:color w:val="auto"/>
        </w:rPr>
        <w:t>This certificate also evidences and entitles the holder hereof to certain Rights as set forth in the Rights Agreement between Analog Devices, Inc. (the "Company") and BankBoston N.A. (the "Rights Agent") dated as of March 18, 1998, as the same may be amended, restated or renewed from time to time (the "Rights Agreement"), the terms of which are hereby incorporated herein by reference and a copy of which is on</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9</w:t>
      </w:r>
    </w:p>
    <w:p>
      <w:pPr>
        <w:spacing w:after="0" w:line="4"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file at the principal offices of the Company. Under certain circumstances, as set forth in the Rights Agreement, such Rights will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 Under certain circumstances set forth in the Rights Agreement, Rights issued to, or held by, any Person who is, was or becomes an Acquiring Person or any Affiliate or Associates thereof (as such terms are defined in the Rights Agreement), whether currently held by or on behalf of such Person or by any subsequent holder, may become null and void.</w:t>
      </w:r>
    </w:p>
    <w:p>
      <w:pPr>
        <w:spacing w:after="0" w:line="207"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With respect to such certificates containing the foregoing legend, until the earlier of (i) the Distribution Date or (ii) the Expiration Date, the Rights associated with the Common Stock represented by such certificates shall be evidenced by such certificates alone and registered holders of Common Stock shall also be the registered holders of the associated Rights.</w:t>
      </w:r>
    </w:p>
    <w:p>
      <w:pPr>
        <w:spacing w:after="0" w:line="185" w:lineRule="exact"/>
        <w:rPr>
          <w:sz w:val="20"/>
          <w:szCs w:val="20"/>
          <w:color w:val="auto"/>
        </w:rPr>
      </w:pPr>
    </w:p>
    <w:p>
      <w:pPr>
        <w:ind w:right="17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of the Distribution Date or the Expiration Date, the transfer of any certificates representing shares of Common Stock in respect of which Rights have been issued shall also constitute the transfer of the Rights associated with such shares of Common Stock. In the event that the Company purchases or acquires any shares of Common Stock after the Record Date but prior to the Distribution Date, any Rights associated with such shares of Common Stock shall be deemed cancelled and retired so that the Company shall not be entitled to exercise any Rights associated with the shares of Common Stock which are no longer outstanding.</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Form of Rights Certificates.</w:t>
      </w:r>
    </w:p>
    <w:p>
      <w:pPr>
        <w:spacing w:after="0" w:line="207" w:lineRule="exact"/>
        <w:rPr>
          <w:sz w:val="20"/>
          <w:szCs w:val="20"/>
          <w:color w:val="auto"/>
        </w:rPr>
      </w:pPr>
    </w:p>
    <w:p>
      <w:pPr>
        <w:ind w:right="1779" w:firstLine="1904"/>
        <w:spacing w:after="0" w:line="270" w:lineRule="auto"/>
        <w:tabs>
          <w:tab w:leader="none" w:pos="231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(and the forms of election to purchase, certification and assignment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over-the-counter market on which the Rights may from time to time be listed, or to conform to usage. Subject to the provisions of Section 11 and Section 22 hereof, the Rights Certificates, whenever distributed, shall entitle the holders thereof to purchase such number of one one-thousandths of a share of Preferred Stock as shall be set forth therein at the price set forth therein (such exercise price per one one-thousandth of a share, the "Purchase Price"), but the</w:t>
      </w:r>
    </w:p>
    <w:p>
      <w:pPr>
        <w:spacing w:after="0" w:line="3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10</w:t>
      </w:r>
    </w:p>
    <w:p>
      <w:pPr>
        <w:spacing w:after="0" w:line="4"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amount and type of securities purchasable upon the exercise of each Right and the Purchase Price thereof shall be subject to adjustment as provided herein.</w:t>
      </w:r>
    </w:p>
    <w:p>
      <w:pPr>
        <w:spacing w:after="0" w:line="170" w:lineRule="exact"/>
        <w:rPr>
          <w:sz w:val="20"/>
          <w:szCs w:val="20"/>
          <w:color w:val="auto"/>
        </w:rPr>
      </w:pPr>
    </w:p>
    <w:p>
      <w:pPr>
        <w:ind w:right="1879" w:firstLine="1904"/>
        <w:spacing w:after="0" w:line="268" w:lineRule="auto"/>
        <w:tabs>
          <w:tab w:leader="none" w:pos="231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Rights Certificate issued pursuant to Section 3 or Section 22 hereof that represents Rights beneficially owned by persons known to be: (i) an Acquiring Person or any Associate or Affiliate of an Acquiring Person, (ii) a transferee of an Acquiring Person (or of any such Associate or Affiliate) who becomes a transferee after the Acquiring Person becomes such, or</w:t>
      </w:r>
    </w:p>
    <w:p>
      <w:pPr>
        <w:ind w:right="1879" w:firstLine="8"/>
        <w:spacing w:after="0" w:line="238"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such Acquiring Person has any continuing agreement, arrangement or understanding regarding the transferred Rights or (B) a transfer which the Board of Directors of the Company has determined is part of a plan, arrangement or understanding that has as a primary purpose or effect avoidance of Section 7(e) hereof, and any Rights Certificate issued pursuant to Section 6 or Section 11 hereof upon transfer, exchange, replacement or adjustment of any other Rights Certificate referred to in this sentence, shall contain (to the extent feasible) the following legend:</w:t>
      </w:r>
    </w:p>
    <w:p>
      <w:pPr>
        <w:spacing w:after="0" w:line="207"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5. Countersignature and Registration.</w:t>
      </w:r>
    </w:p>
    <w:p>
      <w:pPr>
        <w:spacing w:after="0" w:line="207" w:lineRule="exact"/>
        <w:rPr>
          <w:sz w:val="20"/>
          <w:szCs w:val="20"/>
          <w:color w:val="auto"/>
        </w:rPr>
      </w:pPr>
    </w:p>
    <w:p>
      <w:pPr>
        <w:ind w:right="1779" w:firstLine="1904"/>
        <w:spacing w:after="0" w:line="270" w:lineRule="auto"/>
        <w:tabs>
          <w:tab w:leader="none" w:pos="231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Certificates shall be executed on behalf of the Company by its Chairman of the Board,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Rights Certificates shall be manually countersigned by the Rights Agent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11</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Certificate, shall be a proper officer of the Company to sign such Rights Certificate, although at the date of the execution of this Rights Agreement any such person was not such an officer.</w:t>
      </w:r>
    </w:p>
    <w:p>
      <w:pPr>
        <w:spacing w:after="0" w:line="209" w:lineRule="exact"/>
        <w:rPr>
          <w:sz w:val="20"/>
          <w:szCs w:val="20"/>
          <w:color w:val="auto"/>
        </w:rPr>
      </w:pPr>
    </w:p>
    <w:p>
      <w:pPr>
        <w:ind w:right="1779" w:firstLine="1904"/>
        <w:spacing w:after="0" w:line="237" w:lineRule="auto"/>
        <w:tabs>
          <w:tab w:leader="none" w:pos="231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shall keep or cause to be kept, at its office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the Certificate number and the date of each of the Rights Certificates.</w:t>
      </w:r>
    </w:p>
    <w:p>
      <w:pPr>
        <w:spacing w:after="0" w:line="212" w:lineRule="exact"/>
        <w:rPr>
          <w:sz w:val="20"/>
          <w:szCs w:val="20"/>
          <w:color w:val="auto"/>
        </w:rPr>
      </w:pPr>
    </w:p>
    <w:p>
      <w:pPr>
        <w:ind w:right="2419" w:firstLine="948"/>
        <w:spacing w:after="0" w:line="290" w:lineRule="auto"/>
        <w:rPr>
          <w:sz w:val="20"/>
          <w:szCs w:val="20"/>
          <w:color w:val="auto"/>
        </w:rPr>
      </w:pPr>
      <w:r>
        <w:rPr>
          <w:rFonts w:ascii="Courier New" w:cs="Courier New" w:eastAsia="Courier New" w:hAnsi="Courier New"/>
          <w:sz w:val="16"/>
          <w:szCs w:val="16"/>
          <w:color w:val="auto"/>
        </w:rPr>
        <w:t>Section 6. Transfer, Split Up, Combination and Exchange of Rights Certificates; Mutilated, Destroyed, Lost or Stolen Rights Certificates.</w:t>
      </w:r>
    </w:p>
    <w:p>
      <w:pPr>
        <w:spacing w:after="0" w:line="170" w:lineRule="exact"/>
        <w:rPr>
          <w:sz w:val="20"/>
          <w:szCs w:val="20"/>
          <w:color w:val="auto"/>
        </w:rPr>
      </w:pPr>
    </w:p>
    <w:p>
      <w:pPr>
        <w:ind w:right="1779" w:firstLine="1904"/>
        <w:spacing w:after="0" w:line="269" w:lineRule="auto"/>
        <w:tabs>
          <w:tab w:leader="none" w:pos="231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Section 4(b), Section 7(e) and Section 14 hereof, at any time after the close of business on the Distribution Date, and at or prior to the close of business on the Expiration Date, any Rights Certificate or Certificates (other than Rights Certificates representing Rights that have become void pursuant to Section 7(e) hereof or that have been exchanged pursuant to Section 24 hereof) may be transferred, split up, combined or exchanged for another Rights Certificate or Certificates, entitling the registered holder to purchase a like number of one one-thousandths of a share of Preferred Stock (or, following a Triggering Event, Common Stock, other securities, cash or other assets, as the case may be) as the Rights Certificate or Certificates surrendered then entitled such holder (or former holder in the case of a transfer) to purchase. Any registered holder desiring to transfer, split up, combine or exchange any Rights Certificate or Certificates shall make such request in writing delivered to the Rights Agent, and shall surrender the Rights Certificate or Certificates to be transferred, split up, combined or exchanged, with the form of assignment and certificate appropriately executed, at the office of the Rights Agent designated for such purpose.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(or former Beneficial Owner) or Affiliates or Associates thereof as the Company shall reasonably request. Thereupon the Rights Agent shall, subject to Section 4(b), Section 7(e) and Section 14 hereof,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12</w:t>
      </w:r>
    </w:p>
    <w:p>
      <w:pPr>
        <w:spacing w:after="0" w:line="4" w:lineRule="exact"/>
        <w:rPr>
          <w:sz w:val="20"/>
          <w:szCs w:val="20"/>
          <w:color w:val="auto"/>
        </w:rPr>
      </w:pPr>
    </w:p>
    <w:p>
      <w:pPr>
        <w:ind w:right="1879" w:firstLine="1904"/>
        <w:spacing w:after="0" w:line="237" w:lineRule="auto"/>
        <w:tabs>
          <w:tab w:leader="none" w:pos="231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in case of loss, theft or destruction, of indemnity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7. Exercise of Rights; Purchase Price; Expiration Date of</w:t>
      </w:r>
    </w:p>
    <w:p>
      <w:pPr>
        <w:spacing w:after="0" w:line="238" w:lineRule="auto"/>
        <w:rPr>
          <w:sz w:val="20"/>
          <w:szCs w:val="20"/>
          <w:color w:val="auto"/>
        </w:rPr>
      </w:pPr>
      <w:r>
        <w:rPr>
          <w:rFonts w:ascii="Courier New" w:cs="Courier New" w:eastAsia="Courier New" w:hAnsi="Courier New"/>
          <w:sz w:val="18"/>
          <w:szCs w:val="18"/>
          <w:color w:val="auto"/>
        </w:rPr>
        <w:t>Rights.</w:t>
      </w:r>
    </w:p>
    <w:p>
      <w:pPr>
        <w:spacing w:after="0" w:line="207" w:lineRule="exact"/>
        <w:rPr>
          <w:sz w:val="20"/>
          <w:szCs w:val="20"/>
          <w:color w:val="auto"/>
        </w:rPr>
      </w:pPr>
    </w:p>
    <w:p>
      <w:pPr>
        <w:ind w:right="1779" w:firstLine="1904"/>
        <w:spacing w:after="0" w:line="238" w:lineRule="auto"/>
        <w:tabs>
          <w:tab w:leader="none" w:pos="231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7(e) hereof, the registered holder of any Rights Certificate may exercise the Rights evidenced thereby (except as otherwise provided herein including, without limitation, the restrictions on exercisability set forth in Section 9(c), Section 11(a)(iii) and Section 23(a) hereof) in whole or in part at any time after the Distribution Date upon surrender of the Rights Certificate, with the form of election to purchase and the certificate on the reverse side thereof duly executed, to the Rights Agent at the office of the Rights Agent designated for such purpose, together with payment of the aggregate Purchase Price with respect to the total number of one one-thousandths of a share (or other securities, cash or other assets, as the case may be) as to which such surrendered Rights are then exercisable, at or prior to the earliest of (i) the Final Expiration Date, (ii) the time at which the Rights expire as provided in Section 13(d) hereof, (iii) the time at which the Rights are redeemed as provided in Section 23 hereof (the "Redemption Date") or (iv) the time at which such Rights are exchanged as provided in Section 24 hereof (the earliest of (i), (ii), (iii) and (iv) being herein referred to as the "Expiration Date").</w:t>
      </w:r>
    </w:p>
    <w:p>
      <w:pPr>
        <w:spacing w:after="0" w:line="208" w:lineRule="exact"/>
        <w:rPr>
          <w:rFonts w:ascii="Courier New" w:cs="Courier New" w:eastAsia="Courier New" w:hAnsi="Courier New"/>
          <w:sz w:val="18"/>
          <w:szCs w:val="18"/>
          <w:color w:val="auto"/>
        </w:rPr>
      </w:pPr>
    </w:p>
    <w:p>
      <w:pPr>
        <w:ind w:right="1879" w:firstLine="1904"/>
        <w:spacing w:after="0" w:line="275" w:lineRule="auto"/>
        <w:tabs>
          <w:tab w:leader="none" w:pos="231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each one one-thousandth of a share of Preferred Stock pursuant to the exercise of a Right shall initially be $180 and shall be subject to adjustment from time to time as provided in Sections 11 and 13(a) hereof and shall be payable in accordance with paragraph (c) below.</w:t>
      </w:r>
    </w:p>
    <w:p>
      <w:pPr>
        <w:spacing w:after="0" w:line="182" w:lineRule="exact"/>
        <w:rPr>
          <w:rFonts w:ascii="Courier New" w:cs="Courier New" w:eastAsia="Courier New" w:hAnsi="Courier New"/>
          <w:sz w:val="16"/>
          <w:szCs w:val="16"/>
          <w:color w:val="auto"/>
        </w:rPr>
      </w:pPr>
    </w:p>
    <w:p>
      <w:pPr>
        <w:ind w:right="1779" w:firstLine="1904"/>
        <w:spacing w:after="0" w:line="268" w:lineRule="auto"/>
        <w:tabs>
          <w:tab w:leader="none" w:pos="2318"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exercisable Rights, with the form of election to purchase and the certificate duly executed, accompanied by payment, with respect to each Right so exercised, of the Purchase Price per one one-thousandth of a share of Preferred Stock (or other shares, securities, cash or other assets, as the case may be) to be purchased as set forth below and an amount equal to any applicable transfer tax, the Rights Agent shall, subject to Section 20(k) hereof, thereupon promptly (i)</w:t>
      </w:r>
    </w:p>
    <w:p>
      <w:pPr>
        <w:spacing w:after="0" w:line="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requisition from any transfer agent of the shares of Preferred Stock (or make available, if the Rights Agent is the transfer agent for such shares) certificates for the total number of one one-thousandths of a share of Preferred Stock to be purchased and the Company hereby authorizes its transfer agent to comply with such requests, or (B) if the Company shall have elected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13</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to deposit the total number of shares of Preferred Stock issuable upon exercise of the Rights hereunder with a depositary agent, requisition from the depositary agent depositary receipts representing such number of one one-thousandths of a share of Preferred Stock as are to be purchased (in which case certificates for the shares of Preferred Stock represented by such receipts shall be deposited by the transfer agent with the depositary agent) and the Company hereby directs the depositary agent to comply with such requests,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(as such amount may be reduced pursuant to Section 11(a)(iii) hereof) may be made in cash or by certified bank check or money order payable to the order of the Company. In the event that the Company is obligated to issue other securities (including Common Stock) of the Company, pay cash and/or distribute other property pursuant to Section 11(a) hereof, the Company shall make all arrangements necessary so that such other securities, cash and/or other property are available for distribution by the Rights Agent, if and when appropriate.</w:t>
      </w:r>
    </w:p>
    <w:p>
      <w:pPr>
        <w:spacing w:after="0" w:line="394" w:lineRule="exact"/>
        <w:rPr>
          <w:sz w:val="20"/>
          <w:szCs w:val="20"/>
          <w:color w:val="auto"/>
        </w:rPr>
      </w:pPr>
    </w:p>
    <w:p>
      <w:pPr>
        <w:ind w:right="1879" w:firstLine="1904"/>
        <w:spacing w:after="0" w:line="237" w:lineRule="auto"/>
        <w:tabs>
          <w:tab w:leader="none" w:pos="231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Rights Certificate shall exercise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the provisions of Section 14 hereof.</w:t>
      </w:r>
    </w:p>
    <w:p>
      <w:pPr>
        <w:spacing w:after="0" w:line="211"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to holders of equity interests in such Acquiring Person or to any Person with whom the Acquiring Person has any continuing agreement, arrangement or understanding (whether or not in writing) regarding the transferred Rights or</w:t>
      </w:r>
    </w:p>
    <w:p>
      <w:pPr>
        <w:spacing w:after="0" w:line="2"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which the Board of Directors has determined is part of a plan, arrangement or understanding (whether or not in writing) that has as a primary purpose or effect the avoidance of this Section 7(e), shall become null and void without any further action and no holder of such Rights shall have any rights whatsoever with respect to such Rights, whether under any provision of this Agreement or otherwise.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14</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Company shall use all reasonable efforts to insure that the provisions of this Section 7(e) and Section 4(b) hereof are complied with, but shall have no liability to any holder of Rights Certificates or other Person as a result of its failure to make any determinations with respect to an Acquiring Person or its Affiliates, Associates or transferees hereunder.</w:t>
      </w:r>
    </w:p>
    <w:p>
      <w:pPr>
        <w:spacing w:after="0" w:line="209" w:lineRule="exact"/>
        <w:rPr>
          <w:sz w:val="20"/>
          <w:szCs w:val="20"/>
          <w:color w:val="auto"/>
        </w:rPr>
      </w:pPr>
    </w:p>
    <w:p>
      <w:pPr>
        <w:ind w:right="1879" w:firstLine="1904"/>
        <w:spacing w:after="0" w:line="237"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upon the occurrence of any purported transfer or exercise as set forth in this Section 7 unless such registered holder shall have (i) completed and signed the certificate following the form of assignment or election to purchase set forth on the reverse side of the Rights Certificate surrendered for such assignment or exercise, and (ii) provided such additional evidence of the identity of the Beneficial Owner (or former Beneficial Owner) or Affiliates or Associates thereof as the Company shall reasonably request.</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8. Cancellation and Destruction of Rights Certificates. All Rights Certificates surrendered for the purpose of exercise, 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The Rights Agent shall deliver all cancelled Rights Certificates to the Company, or shall, at the written request of the Company, destroy such cancelled Rights Certificates, and in such case shall deliver a certificate of destruction thereof to the Company.</w:t>
      </w:r>
    </w:p>
    <w:p>
      <w:pPr>
        <w:spacing w:after="0" w:line="3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9. Reservation and Availability of Capital Stock.</w:t>
      </w:r>
    </w:p>
    <w:p>
      <w:pPr>
        <w:spacing w:after="0" w:line="207" w:lineRule="exact"/>
        <w:rPr>
          <w:sz w:val="20"/>
          <w:szCs w:val="20"/>
          <w:color w:val="auto"/>
        </w:rPr>
      </w:pPr>
    </w:p>
    <w:p>
      <w:pPr>
        <w:ind w:right="177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hereof, will be sufficient to permit the exercise in full of all outstanding Rights.</w:t>
      </w:r>
    </w:p>
    <w:p>
      <w:pPr>
        <w:spacing w:after="0" w:line="213"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shares of Preferred Stock (and, following the occurrence of a Triggering Event, Common Stock and/or other securities) issuable and deliverable upon the exercise of the Rights may be listed on any national securities exchange, the Company shall use its best efforts to cause, from and after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15</w:t>
      </w:r>
    </w:p>
    <w:p>
      <w:pPr>
        <w:spacing w:after="0" w:line="4"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such time as the Rights become exercisable, all shares reserved for such issuance to be so listed upon official notice of issuance upon such exercise.</w:t>
      </w:r>
    </w:p>
    <w:p>
      <w:pPr>
        <w:spacing w:after="0" w:line="170" w:lineRule="exact"/>
        <w:rPr>
          <w:sz w:val="20"/>
          <w:szCs w:val="20"/>
          <w:color w:val="auto"/>
        </w:rPr>
      </w:pPr>
    </w:p>
    <w:p>
      <w:pPr>
        <w:ind w:right="1779" w:firstLine="1904"/>
        <w:spacing w:after="0" w:line="238" w:lineRule="auto"/>
        <w:tabs>
          <w:tab w:leader="none" w:pos="231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11(a)(iii) hereof, or as soon as is required by law following the Distribution Date, as the case may be, a registration statement under the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ninety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registration or qualification in such jurisdiction shall have been effected or obtained.</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ensure that all one one-thousandths of a share of Preferred Stock (and, following the occurrence of a Triggering Event, Common Stock and/or other securities) delivered upon exercise of Rights shall, at the time of delivery of the certificates for such shares (subject to payment of the Purchase Price), be duly and validly authorized and issued and fully paid and nonassessable.</w:t>
      </w:r>
    </w:p>
    <w:p>
      <w:pPr>
        <w:spacing w:after="0" w:line="211"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further covenants and agrees that it will pay when due and payable any and all federal and state transfer taxes and charges that may be payable in respect of the issuance or delivery of the Rights Certificates and of any certificates for a number of one one-thousandths of a share of Preferred Stock (or Common Stock and/or other securities, as the case may be) upon the exercise of Rights. The Company shall not, however, be required</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pay any transfer tax that may be payable in respect of any transfer or delivery of Rights Certificates to a Person other than, or the issuance or delivery of a number of one one-thousandths of a share of Preferred Stock (or Common Stock and/or other securities, as the case may be) in respect of a name other than that of, the registered holder of the Rights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evidencing Rights surrendered for exercise or (ii) to issue or deliver any certificates for a number of one one-thousandths of a share of Preferred Stock (or Common Stock and/or other securities, as the case may be) in a name other than that of the registered holder upon the exercise of any Rights until such tax shall have been paid (any such tax being payable by the holder of such Rights Certificate at the time of surrender) or until it has been established to the Company's satisfaction that no such tax is due.</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10. Preferred Stock Record Date. Each Person in whose name any certificate for a number of one one-thousandths of a share of Preferred Stock (or Common Stock and/or other securities, as the case may be) is issued upon the exercise of Rights shall for all purposes 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and payment of the Purchase Price (and all applicable transfer taxes) was made; provided, however,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as such, shall not be entitled to any rights of a stockholder of the Company with respect to securities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11. Adjustment of Purchase Price, Number and Kind of Shares or Number of Rights. The Purchase Price, the number and kind of shares covered by each Right and the number of Rights outstanding are subject to adjustment from time to time as provided in this Section 11.</w:t>
      </w:r>
    </w:p>
    <w:p>
      <w:pPr>
        <w:spacing w:after="0" w:line="207"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(a)(i) In the event the Company shall at any time after the date of this Agreement (A) declare a dividend on the Preferred Stock payable in shares of Preferred Stock, (B) subdivide the outstanding Preferred Stock, (C) combine the outstanding Preferred Stock into a smaller number of shares, or (D) issue any shares of its capital stock in a reclassification of the Preferred Stock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17</w:t>
      </w:r>
    </w:p>
    <w:p>
      <w:pPr>
        <w:spacing w:after="0" w:line="4" w:lineRule="exact"/>
        <w:rPr>
          <w:sz w:val="20"/>
          <w:szCs w:val="20"/>
          <w:color w:val="auto"/>
        </w:rPr>
      </w:pPr>
    </w:p>
    <w:p>
      <w:pPr>
        <w:ind w:left="640" w:right="1779"/>
        <w:spacing w:after="0" w:line="270" w:lineRule="auto"/>
        <w:rPr>
          <w:sz w:val="20"/>
          <w:szCs w:val="20"/>
          <w:color w:val="auto"/>
        </w:rPr>
      </w:pPr>
      <w:r>
        <w:rPr>
          <w:rFonts w:ascii="Courier New" w:cs="Courier New" w:eastAsia="Courier New" w:hAnsi="Courier New"/>
          <w:sz w:val="16"/>
          <w:szCs w:val="16"/>
          <w:color w:val="auto"/>
        </w:rPr>
        <w:t>of such subdivision, combination or reclassification, and the number and kind of shares of Preferred Stock or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capital stock, as the case may be, which, if such Right had been exercised immediately prior to such date and at a time when the Preferred Stock transfer books of the Company were open, he would have owned upon such exercise and been entitled to receive by virtue of such dividend, subdivision, combination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spacing w:after="0" w:line="387" w:lineRule="exact"/>
        <w:rPr>
          <w:sz w:val="20"/>
          <w:szCs w:val="20"/>
          <w:color w:val="auto"/>
        </w:rPr>
      </w:pPr>
    </w:p>
    <w:p>
      <w:pPr>
        <w:ind w:left="640" w:right="1779" w:firstLine="944"/>
        <w:spacing w:after="0" w:line="238" w:lineRule="auto"/>
        <w:tabs>
          <w:tab w:leader="none" w:pos="211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24 of this Agreement, in the event that any Person, alone or together with its Affiliates or Associates, becomes an Acquiring Person (other than pursuant to a Permitted Offer), then, promptly following the first occurrence of such event, proper provision shall be made so that each holder of a Right (except as provided below and in Section 7(e) hereof) shall thereafter have the right to receive (subject to the last sentence of Section 23(a)), upon exercise thereof at the then current Purchase Price in accordance with the terms of this Agreement, in lieu of a number of one one-thousandths of a share of Preferred Stock, such number of shares of Common Stock of the Company that equals the result obtained by (x) multiplying the then current Purchase Price by the then number of one one-thousandths of a share of Preferred Stock for which a Right was exercisable immediately prior to the first occurrence of a Section 11(a)(ii) Event, and (y) dividing that product (which, following such first occurrence, shall thereafter be referred to as the "Purchase Price" for each Right and for all purposes of this Agreement) by 50% of the current market price (determined pursuant to Section 11(d) hereof) per share of Common Stock on the date of such first occurrence (such number of shares, the "Adjustment Shares").</w:t>
      </w:r>
    </w:p>
    <w:p>
      <w:pPr>
        <w:spacing w:after="0" w:line="209" w:lineRule="exact"/>
        <w:rPr>
          <w:rFonts w:ascii="Courier New" w:cs="Courier New" w:eastAsia="Courier New" w:hAnsi="Courier New"/>
          <w:sz w:val="18"/>
          <w:szCs w:val="18"/>
          <w:color w:val="auto"/>
        </w:rPr>
      </w:pPr>
    </w:p>
    <w:p>
      <w:pPr>
        <w:ind w:left="640" w:right="1999" w:firstLine="944"/>
        <w:spacing w:after="0" w:line="268" w:lineRule="auto"/>
        <w:tabs>
          <w:tab w:leader="none" w:pos="222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number of shares of Common Stock that are authorized by the Company's Articles of Organization but not outstanding or reserved for issuance for purposes other than upon exercise of the Rights are not sufficient to permit the exercise in full of the Rights in accordance with the foregoing subparagraph (ii) of this Section 11(a), the Company shall: (A) determine the excess of</w:t>
      </w:r>
    </w:p>
    <w:p>
      <w:pPr>
        <w:spacing w:after="0" w:line="1" w:lineRule="exact"/>
        <w:rPr>
          <w:rFonts w:ascii="Courier New" w:cs="Courier New" w:eastAsia="Courier New" w:hAnsi="Courier New"/>
          <w:sz w:val="16"/>
          <w:szCs w:val="16"/>
          <w:color w:val="auto"/>
        </w:rPr>
      </w:pPr>
    </w:p>
    <w:p>
      <w:pPr>
        <w:ind w:left="640" w:right="1879" w:hanging="4"/>
        <w:spacing w:after="0" w:line="237" w:lineRule="auto"/>
        <w:tabs>
          <w:tab w:leader="none" w:pos="106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the Adjustment Shares issuable upon the exercise of a Right (the "Current Value") over (2) the Purchase Price (such excess, the "Spread"), and (B) with respect to each Right, make adequate provision to substitute for the Adjustment Shares, upon payment of the applicable Purchase Price, (1) cash, (2) a reduction in the Purchase Price, (3)</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18</w:t>
      </w:r>
    </w:p>
    <w:p>
      <w:pPr>
        <w:spacing w:after="0" w:line="4" w:lineRule="exact"/>
        <w:rPr>
          <w:sz w:val="20"/>
          <w:szCs w:val="20"/>
          <w:color w:val="auto"/>
        </w:rPr>
      </w:pPr>
    </w:p>
    <w:p>
      <w:pPr>
        <w:ind w:left="640" w:right="1779"/>
        <w:spacing w:after="0" w:line="269" w:lineRule="auto"/>
        <w:rPr>
          <w:sz w:val="20"/>
          <w:szCs w:val="20"/>
          <w:color w:val="auto"/>
        </w:rPr>
      </w:pPr>
      <w:r>
        <w:rPr>
          <w:rFonts w:ascii="Courier New" w:cs="Courier New" w:eastAsia="Courier New" w:hAnsi="Courier New"/>
          <w:sz w:val="16"/>
          <w:szCs w:val="16"/>
          <w:color w:val="auto"/>
        </w:rPr>
        <w:t>Common Stock or other equity securities of the Company (including, without limitation, shares, or units of shares, of preferred stock which the Board of Directors of the Company has deemed to have the same value as shares of Common Stock (such shares of preferred stock, "common stock equivalents")), (4) debt securities of the Company, (5) other assets, or (6) any combination of the foregoing, having an aggregate value equal to the Current Value, where such aggregate value has been determined by the Board of Directors of the Company based upon the advice of a nationally recognized investment banking firm selected by the Board of Directors of the Company; provided, however, if the Company shall not have made adequate provision to deliver value pursuant to clause (B) above within thirty (30) days following the later of (x) the first occurrence of a Section 11(a)(ii) Event and (y) the date on which the Company's right of redemption pursuant to Section 23(a) expires (the later of (x) and (y) being referred to herein as the "Section 11(a)(ii) Trigger Date"), then the Company shall be obligated to deliver, upon the surrender for exercise of a Right and without requiring payment of the Purchase Price, shares of Common Stock (to the extent available) and then, if necessary, cash, which shares and/or cash have an aggregate value equal to the Spread. If the Board of Directors of the Company shall determine in good faith that it is likely that sufficient additional shares of Common Stock could be authorized for issuance upon exercise in full of the Rights, the thirty</w:t>
      </w:r>
    </w:p>
    <w:p>
      <w:pPr>
        <w:spacing w:after="0" w:line="393" w:lineRule="exact"/>
        <w:rPr>
          <w:sz w:val="20"/>
          <w:szCs w:val="20"/>
          <w:color w:val="auto"/>
        </w:rPr>
      </w:pPr>
    </w:p>
    <w:p>
      <w:pPr>
        <w:ind w:left="640" w:right="1879" w:hanging="4"/>
        <w:spacing w:after="0" w:line="268" w:lineRule="auto"/>
        <w:tabs>
          <w:tab w:leader="none" w:pos="116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 period set forth above may be extended to the extent necessary, but not more than ninety (90) days after the Section 11(a)(ii) Trigger Date, in order that the Company may seek shareholder approval for the authorization of such additional shares (such period, as it may be extended, the "Substitution Period"). To the extent that the Company determines that some action need be taken pursuant to the first and/or second sentences of this Section 11(a)(iii), the Company</w:t>
      </w:r>
    </w:p>
    <w:p>
      <w:pPr>
        <w:spacing w:after="0" w:line="1" w:lineRule="exact"/>
        <w:rPr>
          <w:rFonts w:ascii="Courier New" w:cs="Courier New" w:eastAsia="Courier New" w:hAnsi="Courier New"/>
          <w:sz w:val="16"/>
          <w:szCs w:val="16"/>
          <w:color w:val="auto"/>
        </w:rPr>
      </w:pPr>
    </w:p>
    <w:p>
      <w:pPr>
        <w:ind w:left="64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(x) shall provide, subject to Section 7(e)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(as determined pursuant to Section 11(d) hereof) per share of the Common Stock on the Section 11(a)(ii) Trigger Date and the value of any "common stock equivalent" shall be deemed to have the same value as the Common Stock on such date.</w:t>
      </w:r>
    </w:p>
    <w:p>
      <w:pPr>
        <w:spacing w:after="0" w:line="208" w:lineRule="exact"/>
        <w:rPr>
          <w:rFonts w:ascii="Courier New" w:cs="Courier New" w:eastAsia="Courier New" w:hAnsi="Courier New"/>
          <w:sz w:val="16"/>
          <w:szCs w:val="16"/>
          <w:color w:val="auto"/>
        </w:rPr>
      </w:pPr>
    </w:p>
    <w:p>
      <w:pPr>
        <w:jc w:val="both"/>
        <w:ind w:left="-320" w:right="2419" w:firstLine="1904"/>
        <w:spacing w:after="0" w:line="237" w:lineRule="auto"/>
        <w:tabs>
          <w:tab w:leader="none" w:pos="199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 record date for the issuance of rights, options or warrants to all holders of Preferred Stock entitling them to sub scribe for or purchase (for a period expiring within forty-five (45) calendar days after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19</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record date) Preferred Stock (or shares having the same rights, privileges and preferences as the shares of Preferred Stock ("equivalent preferred stock"))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(as determined pursuant to Section 11(d) hereof) per share of Preferred Stock on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of Directors of the Company,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392" w:lineRule="exact"/>
        <w:rPr>
          <w:sz w:val="20"/>
          <w:szCs w:val="20"/>
          <w:color w:val="auto"/>
        </w:rPr>
      </w:pPr>
    </w:p>
    <w:p>
      <w:pPr>
        <w:ind w:right="1779" w:firstLine="1904"/>
        <w:spacing w:after="0" w:line="238"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Company shall fix a record date for a distribution to all holders of Preferred Stock (including any such distribution made in connection with a consolidation or merger in which the Company is the continuing corporation) of evidences of indebtedness, cash (other than a regular quarterly cash dividend out of the earnings or retained earnings of the Company), assets (other than a dividend payable in Preferred Stock, but including any dividend payable in stock other than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(as determined pursuant to Section 11(d) hereof) per share of Preferred Stock on such record date, less the fair market value (as determined in good faith by the Board of Directors of the Company, whose determination shall be described in a statement filed with the Rights Agent and shall be conclusive for all purposes) of the portion of the cash, assets or evidences of indebtedness so to be distributed or of such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20</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subscription rights or warrants applicable to a share of Preferred Stock and the denominator of which shall be such current market price (as determined pursuant to Section 11(d) hereof) per share of Preferred Stock on such record date.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211" w:lineRule="exact"/>
        <w:rPr>
          <w:sz w:val="20"/>
          <w:szCs w:val="20"/>
          <w:color w:val="auto"/>
        </w:rPr>
      </w:pPr>
    </w:p>
    <w:p>
      <w:pPr>
        <w:ind w:left="960" w:right="1779" w:firstLine="948"/>
        <w:spacing w:after="0" w:line="268" w:lineRule="auto"/>
        <w:rPr>
          <w:sz w:val="20"/>
          <w:szCs w:val="20"/>
          <w:color w:val="auto"/>
        </w:rPr>
      </w:pPr>
      <w:r>
        <w:rPr>
          <w:rFonts w:ascii="Courier New" w:cs="Courier New" w:eastAsia="Courier New" w:hAnsi="Courier New"/>
          <w:sz w:val="16"/>
          <w:szCs w:val="16"/>
          <w:color w:val="auto"/>
        </w:rPr>
        <w:t>(d)(i) For the purpose of any computation hereunder, other than computations made pursuant to Section 11(a)(iii) hereof, the "current market price" per share of Common Stock on any date shall be deemed to be the average of the daily closing prices per share of such Common Stock for the thirty (30) consecutive Trading Days (as such term is hereinafter defined) immediately prior to such date, and for purposes of computations made pursuant to Section 11(a)(iii) hereof, the "current market price" per share of Common Stock on any date shall be deemed to be the average of the daily closing prices per share of such Common Stock for the ten (10) consecutive Trading Days immediately following such date; provided, however, that in the event that the current market price per share of the Common Stock is determined during a period following the announcement by the issuer of such Common Stock of (A) a dividend or distribution on such Common Stock payable in shares of such Common Stock or securities convertible into shares of such Common Stock (other than the Rights), or (B) any subdivision, combination or reclassification of such Common Stock, and prior to the expiration of the requisite thirty (30) Trading Day or ten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the low asked prices in the over-the-counter market, as reported by the Nasdaq Stock Market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If on any such date no market maker is making a market in the Common Stock, the fair value of such shares on such date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21</w:t>
      </w:r>
    </w:p>
    <w:p>
      <w:pPr>
        <w:spacing w:after="0" w:line="4"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good faith by the Board of Directors shall be used. The term "Trading Day" shall mean a day on which Nasdaq or any national securities exchange on which the shares of Common Stock are listed or admitted to trading is open for the transaction of business or, if the shares of Common Stock are not listed or admitted to trading on Nasdaq or any national securities exchange, a Business Day. If the Common Stock is not publicly held or not so listed or traded, "current market price" per share shall mean the fair value per share as determined in good faith by the Board of Directors, whose determination shall be described in a statement filed with the Rights Agent and shall be conclusive for all purposes.</w:t>
      </w:r>
    </w:p>
    <w:p>
      <w:pPr>
        <w:spacing w:after="0" w:line="216" w:lineRule="exact"/>
        <w:rPr>
          <w:sz w:val="20"/>
          <w:szCs w:val="20"/>
          <w:color w:val="auto"/>
        </w:rPr>
      </w:pPr>
    </w:p>
    <w:p>
      <w:pPr>
        <w:ind w:left="640" w:right="1779" w:firstLine="944"/>
        <w:spacing w:after="0" w:line="268" w:lineRule="auto"/>
        <w:tabs>
          <w:tab w:leader="none" w:pos="2115"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market price" per share of Preferred Stock shall be determined in the same manner as set forth above for the Common Stock in clause</w:t>
      </w:r>
    </w:p>
    <w:p>
      <w:pPr>
        <w:ind w:left="640" w:right="1999" w:hanging="4"/>
        <w:spacing w:after="0" w:line="268" w:lineRule="auto"/>
        <w:tabs>
          <w:tab w:leader="none" w:pos="10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11(d) (other than the last sentence thereof). If the current market price per share of Preferred Stock cannot be determined in the manner provided above or if the Preferred Stock is not publicly held or listed or traded in a manner described in clause</w:t>
      </w:r>
    </w:p>
    <w:p>
      <w:pPr>
        <w:ind w:left="640" w:right="1779" w:hanging="4"/>
        <w:spacing w:after="0" w:line="238" w:lineRule="auto"/>
        <w:tabs>
          <w:tab w:leader="none" w:pos="106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11(d),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of Directors, whose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208" w:lineRule="exact"/>
        <w:rPr>
          <w:rFonts w:ascii="Courier New" w:cs="Courier New" w:eastAsia="Courier New" w:hAnsi="Courier New"/>
          <w:sz w:val="18"/>
          <w:szCs w:val="18"/>
          <w:color w:val="auto"/>
        </w:rPr>
      </w:pPr>
    </w:p>
    <w:p>
      <w:pPr>
        <w:ind w:left="-320" w:right="1779" w:firstLine="1904"/>
        <w:spacing w:after="0" w:line="270" w:lineRule="auto"/>
        <w:tabs>
          <w:tab w:leader="none" w:pos="199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no adjustment in the Purchase Price shall be required unless such adjustment would require an in crease or decrease of at least one percent (1%) in the Purchase Price; provided, however, that any adjustments which by reason of this Section 11(e) are not required to be made shall be carried forward and taken into account in any subsequent adjustment. All calculations under this Section 11 shall be made to the nearest cent or to the nearest ten-millionth of a share of Preferred Stock, or hundred-thousandth of a share of Common Stock or other security, as the case may be. Notwithstanding the first sentence of this Section 11(e), any adjustment required by this Section 11 shall be made no later than the earlier of (i) three (3) years from the date of the transaction which mandates such adjustment, or (ii) the Expiration Date.</w:t>
      </w: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22</w:t>
      </w:r>
    </w:p>
    <w:p>
      <w:pPr>
        <w:spacing w:after="0" w:line="4" w:lineRule="exact"/>
        <w:rPr>
          <w:sz w:val="20"/>
          <w:szCs w:val="20"/>
          <w:color w:val="auto"/>
        </w:rPr>
      </w:pPr>
    </w:p>
    <w:p>
      <w:pPr>
        <w:ind w:left="-320" w:right="1779" w:firstLine="1904"/>
        <w:spacing w:after="0" w:line="270" w:lineRule="auto"/>
        <w:tabs>
          <w:tab w:leader="none" w:pos="19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as a result of an adjustment made pursuant to Section 11(a)(ii) or Section 13(a) hereof, the holder of any Right thereafter exercised shall become entitled to receive any securities other than Preferred Stock, thereafter the number of such other securities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and (m), and the provisions of Sections 7, 9, 10, 13 and 14 hereof with respect to the Preferred Stock shall apply on like terms to any such other securities; provided, however, that the Company shall not be liable for its inability to reserve and keep available for issuance upon exercise of the Rights pursuant to Section 11(a)(ii) a number of shares of Common Stock greater than the number then authorized by the Company's Articles of Organization but not outstanding or reserved for other purposes.</w:t>
      </w:r>
    </w:p>
    <w:p>
      <w:pPr>
        <w:spacing w:after="0" w:line="387" w:lineRule="exact"/>
        <w:rPr>
          <w:rFonts w:ascii="Courier New" w:cs="Courier New" w:eastAsia="Courier New" w:hAnsi="Courier New"/>
          <w:sz w:val="16"/>
          <w:szCs w:val="16"/>
          <w:color w:val="auto"/>
        </w:rPr>
      </w:pPr>
    </w:p>
    <w:p>
      <w:pPr>
        <w:ind w:left="-320" w:right="1779" w:firstLine="1904"/>
        <w:spacing w:after="0" w:line="273" w:lineRule="auto"/>
        <w:tabs>
          <w:tab w:leader="none" w:pos="19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originally issued by the Company subsequent to any adjustment made to the Purchase Price hereunder shall evidence the right to purchase, at the adjusted Purchase Price, the number of one one-thousandths of a share of Preferred Stock purchasable from time to time hereunder upon exercise of the Rights, all subject to further adjustment as provided herein.</w:t>
      </w:r>
    </w:p>
    <w:p>
      <w:pPr>
        <w:spacing w:after="0" w:line="184" w:lineRule="exact"/>
        <w:rPr>
          <w:rFonts w:ascii="Courier New" w:cs="Courier New" w:eastAsia="Courier New" w:hAnsi="Courier New"/>
          <w:sz w:val="16"/>
          <w:szCs w:val="16"/>
          <w:color w:val="auto"/>
        </w:rPr>
      </w:pPr>
    </w:p>
    <w:p>
      <w:pPr>
        <w:ind w:left="-320" w:right="1779" w:firstLine="1904"/>
        <w:spacing w:after="0" w:line="270" w:lineRule="auto"/>
        <w:tabs>
          <w:tab w:leader="none" w:pos="19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Company shall have exercised its election as provided in Section 11(i), upon each adjustment of the Purchase Price as a result of the calculations made in Sections 11(b) and (c), each Right outstanding immediately prior to the making of such adjustment shall thereafter evidence the right to purchase, at the adjusted Purchase Price, that number of one one-thousandths of a share of Preferred Stock (calculated to the nearest ten-millionth) obtained by (i) multiplying (x) 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391" w:lineRule="exact"/>
        <w:rPr>
          <w:rFonts w:ascii="Courier New" w:cs="Courier New" w:eastAsia="Courier New" w:hAnsi="Courier New"/>
          <w:sz w:val="16"/>
          <w:szCs w:val="16"/>
          <w:color w:val="auto"/>
        </w:rPr>
      </w:pPr>
    </w:p>
    <w:p>
      <w:pPr>
        <w:ind w:left="-320" w:right="1779" w:firstLine="1904"/>
        <w:spacing w:after="0" w:line="270" w:lineRule="auto"/>
        <w:tabs>
          <w:tab w:leader="none" w:pos="199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one-thousandths of a share of Preferred Stock purchasable upon the exercise of a Right. Each of the Rights outstanding after the adjustment in the number of Rights shall be exercisable for the number of one one-thousandths of a share of Preferred Stock for which a Right was exercisable immediately prior to such adjustment. Each Right held of record prior to such adjustment of the number of Rights shall become that number of Rights (calculated to the nearest one-hundred-thousandth)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23</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209" w:lineRule="exact"/>
        <w:rPr>
          <w:sz w:val="20"/>
          <w:szCs w:val="20"/>
          <w:color w:val="auto"/>
        </w:rPr>
      </w:pPr>
    </w:p>
    <w:p>
      <w:pPr>
        <w:ind w:right="1779" w:firstLine="1904"/>
        <w:spacing w:after="0" w:line="237"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one-thousandths of a share of Preferred Stock issuable upon the exercise of the Rights, the Rights Certificates theretofore and thereafter issued may continue to express the Purchase Price per one one-thousandth of a share and the number of one one-thousandths of a share which were expressed in the initial Rights Certificates issued hereunder.</w:t>
      </w:r>
    </w:p>
    <w:p>
      <w:pPr>
        <w:spacing w:after="0" w:line="209" w:lineRule="exact"/>
        <w:rPr>
          <w:rFonts w:ascii="Courier New" w:cs="Courier New" w:eastAsia="Courier New" w:hAnsi="Courier New"/>
          <w:sz w:val="18"/>
          <w:szCs w:val="18"/>
          <w:color w:val="auto"/>
        </w:rPr>
      </w:pPr>
    </w:p>
    <w:p>
      <w:pPr>
        <w:ind w:right="1999" w:firstLine="1904"/>
        <w:spacing w:after="0" w:line="271" w:lineRule="auto"/>
        <w:tabs>
          <w:tab w:leader="none" w:pos="23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taking any action that would cause an adjustment reducing the Purchase Price below the then stated value, if any, of the number of one one-thousandths of a share of Preferred Stock issuable upon exercise of the Rights, the Company shall take any corporate action which may, in the opinion of its counsel, be necessary in order that the Company may validly and legally issue such number of one one-thousandths of a share of fully paid and nonassessable Preferred Stock at such adjusted Purchase Price.</w:t>
      </w:r>
    </w:p>
    <w:p>
      <w:pPr>
        <w:spacing w:after="0" w:line="18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and other capital stock or securities of the Company, if any, issuable upon such exercise over and above the number of one one-thousandths of a share of Preferred Stock and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0" w:name="page31"/>
    <w:bookmarkEnd w:id="30"/>
    <w:p>
      <w:pPr>
        <w:ind w:left="312"/>
        <w:spacing w:after="0"/>
        <w:rPr>
          <w:sz w:val="20"/>
          <w:szCs w:val="20"/>
          <w:color w:val="auto"/>
        </w:rPr>
      </w:pPr>
      <w:r>
        <w:rPr>
          <w:rFonts w:ascii="Courier New" w:cs="Courier New" w:eastAsia="Courier New" w:hAnsi="Courier New"/>
          <w:sz w:val="18"/>
          <w:szCs w:val="18"/>
          <w:color w:val="auto"/>
        </w:rPr>
        <w:t>24</w:t>
      </w:r>
    </w:p>
    <w:p>
      <w:pPr>
        <w:spacing w:after="0" w:line="4" w:lineRule="exact"/>
        <w:rPr>
          <w:sz w:val="20"/>
          <w:szCs w:val="20"/>
          <w:color w:val="auto"/>
        </w:rPr>
      </w:pPr>
    </w:p>
    <w:p>
      <w:pPr>
        <w:ind w:left="-8" w:right="1879" w:firstLine="1904"/>
        <w:spacing w:after="0" w:line="268" w:lineRule="auto"/>
        <w:tabs>
          <w:tab w:leader="none" w:pos="231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Section 11 to the contrary notwithstanding, the Company shall be entitled to make such reductions in the Purchase Price, in addition to those adjustments expressly required by this Section 11, as and to the extent that in their good faith judgment the Board of Directors of the Company shall determine to be advisable in order that any (i) consolidation or subdivision of the Preferred Stock, (ii) issuance wholly for cash of any shares of Preferred Stock at less than the current market price,</w:t>
      </w:r>
    </w:p>
    <w:p>
      <w:pPr>
        <w:spacing w:after="0" w:line="1" w:lineRule="exact"/>
        <w:rPr>
          <w:rFonts w:ascii="Courier New" w:cs="Courier New" w:eastAsia="Courier New" w:hAnsi="Courier New"/>
          <w:sz w:val="16"/>
          <w:szCs w:val="16"/>
          <w:color w:val="auto"/>
        </w:rPr>
      </w:pPr>
    </w:p>
    <w:p>
      <w:pPr>
        <w:ind w:left="-8" w:right="1879" w:firstLine="8"/>
        <w:spacing w:after="0" w:line="237" w:lineRule="auto"/>
        <w:tabs>
          <w:tab w:leader="none" w:pos="62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wholly for cash of shares of Preferred Stock or securities which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208" w:lineRule="exact"/>
        <w:rPr>
          <w:rFonts w:ascii="Courier New" w:cs="Courier New" w:eastAsia="Courier New" w:hAnsi="Courier New"/>
          <w:sz w:val="18"/>
          <w:szCs w:val="18"/>
          <w:color w:val="auto"/>
        </w:rPr>
      </w:pPr>
    </w:p>
    <w:p>
      <w:pPr>
        <w:ind w:left="-8" w:right="1779" w:firstLine="1904"/>
        <w:spacing w:after="0" w:line="268" w:lineRule="auto"/>
        <w:tabs>
          <w:tab w:leader="none" w:pos="231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it shall not, at any time after the Distribution Date, (i) consolidate with any other Person (other than a Subsidiary of the Company in a transaction that complies with Section 11(o) hereof), (ii) merge with or into any other Person (other than a Subsidiary of the Company in a transaction which complies with Section 11(o) hereof), or</w:t>
      </w:r>
    </w:p>
    <w:p>
      <w:pPr>
        <w:ind w:left="-8" w:right="1779" w:firstLine="8"/>
        <w:spacing w:after="0" w:line="238" w:lineRule="auto"/>
        <w:tabs>
          <w:tab w:leader="none" w:pos="624"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or transfer (or permit any Subsidiary to sell or transfer), in one transaction, or a series of related transactions, assets or earning power aggregating more than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or sale there are any rights, warrants or other instruments or securities outstanding or agreements in effect that would substantially diminish or otherwise eliminate the benefits intended to be afforded by the Rights or (y) prior to, simultaneously with or immediately after such consolidation, merger or sale, the shareholders of the Person who constitutes, or would constitute, the "Principal Party" for purposes of Section 13(a) hereof shall have received a distribution of Rights previously owned by such Person or any of its Affiliates and Associates. The Company shall not consummate any such consolidation, merger, sale or transfer unless prior thereto the Company and such other Person shall have executed and delivered to the Rights Agent a supplemental agreement evidencing compliance with this Section 11(n).</w:t>
      </w:r>
    </w:p>
    <w:p>
      <w:pPr>
        <w:spacing w:after="0" w:line="209" w:lineRule="exact"/>
        <w:rPr>
          <w:rFonts w:ascii="Courier New" w:cs="Courier New" w:eastAsia="Courier New" w:hAnsi="Courier New"/>
          <w:sz w:val="18"/>
          <w:szCs w:val="18"/>
          <w:color w:val="auto"/>
        </w:rPr>
      </w:pPr>
    </w:p>
    <w:p>
      <w:pPr>
        <w:ind w:left="-8" w:right="1779" w:firstLine="1904"/>
        <w:spacing w:after="0" w:line="237" w:lineRule="auto"/>
        <w:tabs>
          <w:tab w:leader="none" w:pos="231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209" w:lineRule="exact"/>
        <w:rPr>
          <w:rFonts w:ascii="Courier New" w:cs="Courier New" w:eastAsia="Courier New" w:hAnsi="Courier New"/>
          <w:sz w:val="18"/>
          <w:szCs w:val="18"/>
          <w:color w:val="auto"/>
        </w:rPr>
      </w:pPr>
    </w:p>
    <w:p>
      <w:pPr>
        <w:ind w:left="-8" w:right="1999" w:firstLine="1904"/>
        <w:spacing w:after="0" w:line="268" w:lineRule="auto"/>
        <w:tabs>
          <w:tab w:leader="none" w:pos="231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in this Agreement to the contrary notwithstanding, in the event that the Company shall at any time after the Record Date and prior to the Distribution Date (i) declare or pay any dividend on the outstanding shares of Common Stock payable in shares of Common Stock,</w:t>
      </w:r>
    </w:p>
    <w:p>
      <w:pPr>
        <w:ind w:left="532" w:hanging="532"/>
        <w:spacing w:after="0" w:line="238" w:lineRule="auto"/>
        <w:tabs>
          <w:tab w:leader="none" w:pos="53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 the outstanding</w:t>
      </w:r>
    </w:p>
    <w:p>
      <w:pPr>
        <w:spacing w:after="0" w:line="2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1"/>
          </w:cols>
          <w:pgMar w:left="248"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of Common Stock, or (iii) combine the outstanding shares of Common Stock into a smaller number of shares,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number of shares of Common Stock outstanding immediately prior to the occurrence of such event and the denominator of which shall be the number of shares of Common Stock outstanding immediately following the occurrence of such event.</w:t>
      </w:r>
    </w:p>
    <w:p>
      <w:pPr>
        <w:spacing w:after="0" w:line="216"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Section 12. Certificate of Adjusted Purchase Price or Number of Shares. Whenever an adjustment is made as provided in Section 11 or Section 13 hereof, the Company shall (a) promptly prepare a certificate setting forth such adjustment and a brief statement of the facts accounting for such adjustment,</w:t>
      </w:r>
    </w:p>
    <w:p>
      <w:pPr>
        <w:spacing w:after="0" w:line="1" w:lineRule="exact"/>
        <w:rPr>
          <w:sz w:val="20"/>
          <w:szCs w:val="20"/>
          <w:color w:val="auto"/>
        </w:rPr>
      </w:pPr>
    </w:p>
    <w:p>
      <w:pPr>
        <w:ind w:right="17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Rights Certificate (or, if prior to the Distribution Date, to each holder of a certificate representing shares of Common Stock) in accordance with Section 26 hereof. The Rights Agent shall be fully protected in relying on any such certificate and on any adjustment therein contained and shall not be deemed to have knowledge of any adjustment unless and until it shall have received such certificate.</w:t>
      </w: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w:t>
      </w:r>
    </w:p>
    <w:p>
      <w:pPr>
        <w:spacing w:after="0" w:line="208" w:lineRule="exact"/>
        <w:rPr>
          <w:sz w:val="20"/>
          <w:szCs w:val="20"/>
          <w:color w:val="auto"/>
        </w:rPr>
      </w:pPr>
    </w:p>
    <w:p>
      <w:pPr>
        <w:ind w:right="1779" w:firstLine="1904"/>
        <w:spacing w:after="0" w:line="238" w:lineRule="auto"/>
        <w:tabs>
          <w:tab w:leader="none" w:pos="231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after a Person has become an Acquiring Person, (x) the Company shall consolidate with, or merge with and into, any other Person (other than a Subsidiary of the Company in a transaction that complies with Section 11(o) hereof), and the Company shall not be the continuing or surviving corporation of such consolidation or merger, (y) any Person (other than a Subsidiary of the Company in a transaction that complies with Section 11(o) hereof) shall consolidate with, or merge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cash or any other property, or (z) the Company shall sell or otherwise transfer (or one or more of its Subsidiaries shall sell or otherwise transfer), in one transaction or a series of related transactions, assets or earning power aggregating more than 50% of the assets or earning power of the Company and its Subsidiaries (taken as a whole) to any Person or Persons (other than the Company or any Subsidiary of the Company in one or more transactions each of which complies with Section 11(o) hereof), then, and in each such case and except as contemplated by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26</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13(d) hereof, proper provision shall be made so that: (i) each holder of a Right, except as provided in Section 7(e) hereof, shall thereafter have the right to receive, upon the exercise thereof at the then current Purchase Price in accordance with the terms of this Agreement, such number of validly authorized and issued, fully paid, non-assessable and freely tradeable shares of Common Stock of the Principal Party (as such term is hereinafter defined), not subject to any liens, encumbrances, rights of first refusal or other adverse claims, as shall be equal to the result obtained by (1) multiplying the then current Purchase Price by the number of one one-thousandths of a share of Preferred Stock for which a Right is exercisable immediately prior to the first occurrence of a Section 13 Event (or, if a Section 11(a)(ii) Event has occurred prior to the first occurrence of a Section 13 Event, multiplying the number of such one one-thousandths of a share for which a Right was exercisable immediately prior to the first occurrence of a Section 11(a)(ii) Event by the Purchase Price in effect immediately prior to such first occurrence), and (2) dividing that product (which, following the first occurrence of a Section 13 Event, shall be referred to as the "Purchase Price" for each Right and for all purposes of this Agreement) by 50% of the current market price (determined pursuant to Section 11(d)(i) hereof) per share of the Common Stock of such Principal Party on the date of consummation of such Section 13 Event; (ii) such Principal Party shall thereafter be liable for, and shall assume, by virtue of such Section 13 Event, all the obligations and duties of the Company pursuant to this Agreement; (iii) the term "Company" shall thereafter be deemed to refer to such Principal Party, it being specifically intended that the provisions of Section 11 hereof shall apply only to such Principal Party following the first occurrence of a Section 13 Event; (iv) such Principal Party shall take such steps (including, but not limited to, the reservation of a sufficient number of shares of its Common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(v) the provisions of Section 11(a)(ii) hereof shall be of no effect following the first occurrence of any Section 13 Event.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320" w:hanging="416"/>
        <w:spacing w:after="0"/>
        <w:tabs>
          <w:tab w:leader="none" w:pos="23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shall mean</w:t>
      </w:r>
    </w:p>
    <w:p>
      <w:pPr>
        <w:spacing w:after="0" w:line="206" w:lineRule="exact"/>
        <w:rPr>
          <w:rFonts w:ascii="Courier New" w:cs="Courier New" w:eastAsia="Courier New" w:hAnsi="Courier New"/>
          <w:sz w:val="18"/>
          <w:szCs w:val="18"/>
          <w:color w:val="auto"/>
        </w:rPr>
      </w:pPr>
    </w:p>
    <w:p>
      <w:pPr>
        <w:ind w:left="960" w:right="1779" w:firstLine="1892"/>
        <w:spacing w:after="0" w:line="237" w:lineRule="auto"/>
        <w:tabs>
          <w:tab w:leader="none" w:pos="3277"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(x) or (y) of the first sentence of Section 13(a), the Person that is the issuer of any securities into which shares of Common Stock of the Company are converted in such merger or consolidation, and if no securities are so issued, the Person that is the other party to such merger or consolidation; and</w:t>
      </w:r>
    </w:p>
    <w:p>
      <w:pPr>
        <w:spacing w:after="0" w:line="209" w:lineRule="exact"/>
        <w:rPr>
          <w:rFonts w:ascii="Courier New" w:cs="Courier New" w:eastAsia="Courier New" w:hAnsi="Courier New"/>
          <w:sz w:val="18"/>
          <w:szCs w:val="18"/>
          <w:color w:val="auto"/>
        </w:rPr>
      </w:pPr>
    </w:p>
    <w:p>
      <w:pPr>
        <w:ind w:left="960" w:right="1779" w:firstLine="1892"/>
        <w:spacing w:after="0" w:line="237" w:lineRule="auto"/>
        <w:tabs>
          <w:tab w:leader="none" w:pos="3383"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clause (z) of the first sentence of Section 13(a), the Person that is the party receiving the greatest portion of the assets or earning power transferred pursuant to such transaction or transactions;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27</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provided, however, that in any such case, (1) if the Common Stock of such Person is not at such time and has not been continuously over the preceding twelve (12) month period registered under Section 12 of the Exchange Act, and such Person is a direct or indirect Subsidiary of another Person the Common Stock of which is and has been so registered, "Principal Party" shall refer to such other Person;</w:t>
      </w:r>
    </w:p>
    <w:p>
      <w:pPr>
        <w:spacing w:after="0" w:line="1" w:lineRule="exact"/>
        <w:rPr>
          <w:sz w:val="20"/>
          <w:szCs w:val="20"/>
          <w:color w:val="auto"/>
        </w:rPr>
      </w:pPr>
    </w:p>
    <w:p>
      <w:pPr>
        <w:ind w:right="1879" w:firstLine="8"/>
        <w:spacing w:after="0" w:line="238" w:lineRule="auto"/>
        <w:tabs>
          <w:tab w:leader="none" w:pos="42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 and (3) in case such Person is owned, directly or indirectly, by a joint venture formed by two or more Persons that are not owned, directly or indirectly, by the same Person, the rules set forth in (1) and (2) above shall apply to each of the chains of ownership having an interest in such joint venture as if such party were a "Subsidiary" of both or all of such joint ventures and the Principal Parties in each such chain shall bear the obligations set forth in this Section 13 in the same ratio as their direct or indirect interests in such Person bear to the total of such interests.</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such consolidation, merger, sale or transfer unless the Principal Party shall have a sufficient number of authorized shares of its Common Stock which have not been issued or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paragraphs (a) and (b) of this Section 13 and further providing that, as soon as practicable after the date of any consolidation, merger or sale of assets mentioned in paragraph (a) of this Section 13, the Principal Party will</w:t>
      </w:r>
    </w:p>
    <w:p>
      <w:pPr>
        <w:spacing w:after="0" w:line="214" w:lineRule="exact"/>
        <w:rPr>
          <w:rFonts w:ascii="Courier New" w:cs="Courier New" w:eastAsia="Courier New" w:hAnsi="Courier New"/>
          <w:sz w:val="18"/>
          <w:szCs w:val="18"/>
          <w:color w:val="auto"/>
        </w:rPr>
      </w:pPr>
    </w:p>
    <w:p>
      <w:pPr>
        <w:ind w:left="960" w:right="1779" w:firstLine="1892"/>
        <w:spacing w:after="0" w:line="237" w:lineRule="auto"/>
        <w:tabs>
          <w:tab w:leader="none" w:pos="3277"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Act) until the Expiration Date;</w:t>
      </w:r>
    </w:p>
    <w:p>
      <w:pPr>
        <w:spacing w:after="0" w:line="211" w:lineRule="exact"/>
        <w:rPr>
          <w:rFonts w:ascii="Courier New" w:cs="Courier New" w:eastAsia="Courier New" w:hAnsi="Courier New"/>
          <w:sz w:val="18"/>
          <w:szCs w:val="18"/>
          <w:color w:val="auto"/>
        </w:rPr>
      </w:pPr>
    </w:p>
    <w:p>
      <w:pPr>
        <w:ind w:left="960" w:right="1779" w:firstLine="1892"/>
        <w:spacing w:after="0" w:line="237" w:lineRule="auto"/>
        <w:tabs>
          <w:tab w:leader="none" w:pos="3383"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qualify or register the Rights and the securities purchasable upon exercise of the Rights under the blue sky laws of such jurisdictions as may be necessary or appropriate; and</w:t>
      </w:r>
    </w:p>
    <w:p>
      <w:pPr>
        <w:spacing w:after="0" w:line="207" w:lineRule="exact"/>
        <w:rPr>
          <w:rFonts w:ascii="Courier New" w:cs="Courier New" w:eastAsia="Courier New" w:hAnsi="Courier New"/>
          <w:sz w:val="18"/>
          <w:szCs w:val="18"/>
          <w:color w:val="auto"/>
        </w:rPr>
      </w:pPr>
    </w:p>
    <w:p>
      <w:pPr>
        <w:ind w:left="960" w:right="1779" w:firstLine="1892"/>
        <w:spacing w:after="0" w:line="237" w:lineRule="auto"/>
        <w:tabs>
          <w:tab w:leader="none" w:pos="3488" w:val="left"/>
        </w:tabs>
        <w:numPr>
          <w:ilvl w:val="2"/>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that comply in all respects with the requirements for registration on Form 10 under the Exchange Act.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28</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provisions of this Section 13 shall similarly apply to successive mergers or consolidations or sales or other transfers. In the event that a Section 13 Event shall occur at any time after the occurrence of a Section 11(a)(ii) Event, the Rights which have not theretofore been exercised shall thereafter become exercisable in the manner described in Section 13(a).</w:t>
      </w:r>
    </w:p>
    <w:p>
      <w:pPr>
        <w:spacing w:after="0" w:line="209" w:lineRule="exact"/>
        <w:rPr>
          <w:sz w:val="20"/>
          <w:szCs w:val="20"/>
          <w:color w:val="auto"/>
        </w:rPr>
      </w:pPr>
    </w:p>
    <w:p>
      <w:pPr>
        <w:ind w:right="1879" w:firstLine="1904"/>
        <w:spacing w:after="0" w:line="268" w:lineRule="auto"/>
        <w:tabs>
          <w:tab w:leader="none" w:pos="231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Section 13 shall not be applicable to a transaction described in subparagraphs (x) and (y) of Section 13(a) if (i) such transaction is consummated with a Person or Persons (or a wholly owned subsidiary of any such Person or Persons) who acquired shares of Common Stock pursuant to a Permitted Offer, (ii) the price per share of Common Stock paid in such transaction is not less than the price per share of Common Stock paid to all holders of shares of Common Stock whose shares were purchased pursuant to such Permitted Offer, and</w:t>
      </w:r>
    </w:p>
    <w:p>
      <w:pPr>
        <w:spacing w:after="0" w:line="1" w:lineRule="exact"/>
        <w:rPr>
          <w:rFonts w:ascii="Courier New" w:cs="Courier New" w:eastAsia="Courier New" w:hAnsi="Courier New"/>
          <w:sz w:val="16"/>
          <w:szCs w:val="16"/>
          <w:color w:val="auto"/>
        </w:rPr>
      </w:pPr>
    </w:p>
    <w:p>
      <w:pPr>
        <w:jc w:val="both"/>
        <w:ind w:right="1779" w:firstLine="8"/>
        <w:spacing w:after="0" w:line="237" w:lineRule="auto"/>
        <w:tabs>
          <w:tab w:leader="none" w:pos="63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form of consideration paid in such transaction is the same as the form of consideration paid pursuant to such Permitted Offer. Upon consummation of any such transaction contemplated by this Section 13(d), all Rights hereunder shall expire.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14. Fractional Rights and Fractional Shares.</w:t>
      </w:r>
    </w:p>
    <w:p>
      <w:pPr>
        <w:spacing w:after="0" w:line="207" w:lineRule="exact"/>
        <w:rPr>
          <w:sz w:val="20"/>
          <w:szCs w:val="20"/>
          <w:color w:val="auto"/>
        </w:rPr>
      </w:pPr>
    </w:p>
    <w:p>
      <w:pPr>
        <w:jc w:val="both"/>
        <w:ind w:right="2099" w:firstLine="1904"/>
        <w:spacing w:after="0" w:line="268" w:lineRule="auto"/>
        <w:tabs>
          <w:tab w:leader="none" w:pos="231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Rights, except prior to the Distribution Date as provided in Section 11(i) or</w:t>
      </w:r>
    </w:p>
    <w:p>
      <w:pPr>
        <w:ind w:right="1779" w:firstLine="8"/>
        <w:spacing w:after="0" w:line="238"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or to distribute Rights Certificates that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principal national securities exchange on which the Rights are listed or admitted to trading, or if the Rights are not listed or admitted to trading on any national securities exchange, the last quoted price or, if not so quoted, the average of the high bid and the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 selected by the Board of Directors. If on any such date no such market maker is making a market in the Rights, the fair value of the Rights on such date as determined in good faith by the Board of Directors shall be used.</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29</w:t>
      </w:r>
    </w:p>
    <w:p>
      <w:pPr>
        <w:spacing w:after="0" w:line="4" w:lineRule="exact"/>
        <w:rPr>
          <w:sz w:val="20"/>
          <w:szCs w:val="20"/>
          <w:color w:val="auto"/>
        </w:rPr>
      </w:pPr>
    </w:p>
    <w:p>
      <w:pPr>
        <w:ind w:right="1779" w:firstLine="1904"/>
        <w:spacing w:after="0" w:line="270" w:lineRule="auto"/>
        <w:tabs>
          <w:tab w:leader="none" w:pos="231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integral multiples of one one-thousandth of a share of Preferred Stock) upon exercise of the Rights or to distribute certificates that evidence fractional shares of Preferred Stock (other than fractions which are integral multiples of one one-thousandth of a share of Preferred Stock). In lieu of fractional shares of Preferred Stock (other than fractions which are integral multiples of one one-thousandth of a share of Preferred Stock), the Company shall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shall be one one-thousandth of the closing price of a share of Preferred Stock (as determined pursuant to Section 11(d)(ii) hereof) for the Trading Day immediately prior to the date of such exercise.</w:t>
      </w:r>
    </w:p>
    <w:p>
      <w:pPr>
        <w:spacing w:after="0" w:line="38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 Triggering Event, the Company shall not be required to issue fractions of shares of Common Stock upon exercise of the Rights or to distribute certificates which evidence fractional shares of Common Stock. In lieu of fractional shares of Common Stock, the Company shall pay to the registered holders of Rights Certificates at the time such Rights are exercised as herein provided an amount in cash equal to the same fraction of the current market price of one (1) share of Common Stock (as determined pursuant to Section 11(d)(i) hereof) for the Trading Day immediately prior to the date of such exercise.</w:t>
      </w:r>
    </w:p>
    <w:p>
      <w:pPr>
        <w:spacing w:after="0" w:line="213" w:lineRule="exact"/>
        <w:rPr>
          <w:rFonts w:ascii="Courier New" w:cs="Courier New" w:eastAsia="Courier New" w:hAnsi="Courier New"/>
          <w:sz w:val="18"/>
          <w:szCs w:val="18"/>
          <w:color w:val="auto"/>
        </w:rPr>
      </w:pPr>
    </w:p>
    <w:p>
      <w:pPr>
        <w:ind w:right="2099" w:firstLine="1904"/>
        <w:spacing w:after="0" w:line="279" w:lineRule="auto"/>
        <w:tabs>
          <w:tab w:leader="none" w:pos="231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Rights expressly waives his right to receive any fractional Rights or any fractional shares upon exercise of a Right, except as permitted by this Section 14.</w:t>
      </w:r>
    </w:p>
    <w:p>
      <w:pPr>
        <w:spacing w:after="0" w:line="17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15. Rights of Action. All rights of action in respect of this Agreement, except the rights of action expressly given to the Rights Agent in Section 18 hereof,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his own behalf and for his own benefit, enforce, and may institute and maintain any suit, action or proceeding against the Company to enforce, or otherwise act in respect of, his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30</w:t>
      </w:r>
    </w:p>
    <w:p>
      <w:pPr>
        <w:spacing w:after="0" w:line="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threatened violations of the obligations hereunder of any Person subject to this Agreement.</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Section 16. Agreement of Rights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right="2619" w:firstLine="1904"/>
        <w:spacing w:after="0" w:line="235"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8"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Rights Certificates are transferable only on the registry books of the Rights Agent if surrendered at the office of the Rights Agent designated for such purposes, duly endorsed or accompanied by a proper instrument of transfer and with the appropriate forms and certificates duly completed and fully executed;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6(a) and Section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Certificates or the associated Common Stock certificate made by anyone other than the Company or the Rights Agent) for all purposes whatsoever, and neither the Company nor the Rights Agent, subject to the last sentence of Section 7(e) hereof, shall be required to be affected by any notice to the contrary; and</w:t>
      </w:r>
    </w:p>
    <w:p>
      <w:pPr>
        <w:spacing w:after="0" w:line="214"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must use its best efforts to prevent the issuance of any such order, decree or ruling and to have any such order, decree or ruling lifted or otherwise overturned as soon as possible.</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Section 17. Rights Certificate Holder Not Deemed a Stockholder. No holder, as such, of any Rights Certificate shall be entitled to vote, receive dividends or be deemed for any purpose the holder of the number of one one-thousandths of a share of Preferred Stock or any other securities of the Company which may at any time be issuable on the exercise of the Rights represented thereby, nor shall anything contained herein or in any Rights Certificate be construed to confer upon the holder</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18. Concerning the Rights Agent.</w:t>
      </w:r>
    </w:p>
    <w:p>
      <w:pPr>
        <w:spacing w:after="0" w:line="207" w:lineRule="exact"/>
        <w:rPr>
          <w:sz w:val="20"/>
          <w:szCs w:val="20"/>
          <w:color w:val="auto"/>
        </w:rPr>
      </w:pPr>
    </w:p>
    <w:p>
      <w:pPr>
        <w:ind w:right="1779" w:firstLine="1904"/>
        <w:spacing w:after="0" w:line="237" w:lineRule="auto"/>
        <w:tabs>
          <w:tab w:leader="none" w:pos="231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the Rights Agent reasonable compensation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loss, liability or expense, incurred without gross negligence, bad faith or willful misconduct on the part of the Rights Agent, for anything done or omitted by the Rights Agent in connection with the acceptance and administration of this Agreement, including the costs and expenses of defending against any claim of liability in the premises.</w:t>
      </w:r>
    </w:p>
    <w:p>
      <w:pPr>
        <w:spacing w:after="0" w:line="215"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its administration of this Agreement in reliance upon any Rights Certificate or certificate for Common Stock or for other securities of the Company,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 or otherwise upon the advice of counsel as set forth in Section 20 hereof.</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19. Merger or Consolidation or Change of Name of Rights Agent.</w:t>
      </w:r>
    </w:p>
    <w:p>
      <w:pPr>
        <w:spacing w:after="0" w:line="224" w:lineRule="exact"/>
        <w:rPr>
          <w:sz w:val="20"/>
          <w:szCs w:val="20"/>
          <w:color w:val="auto"/>
        </w:rPr>
      </w:pPr>
    </w:p>
    <w:p>
      <w:pPr>
        <w:ind w:right="1779" w:firstLine="1904"/>
        <w:spacing w:after="0" w:line="237" w:lineRule="auto"/>
        <w:tabs>
          <w:tab w:leader="none" w:pos="231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32</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86" w:lineRule="exact"/>
        <w:rPr>
          <w:sz w:val="20"/>
          <w:szCs w:val="20"/>
          <w:color w:val="auto"/>
        </w:rPr>
      </w:pPr>
    </w:p>
    <w:p>
      <w:pPr>
        <w:ind w:right="1779" w:firstLine="1904"/>
        <w:spacing w:after="0" w:line="237" w:lineRule="auto"/>
        <w:tabs>
          <w:tab w:leader="none" w:pos="231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Rights Certificates, by their acceptance thereof, shall be bound:</w:t>
      </w:r>
    </w:p>
    <w:p>
      <w:pPr>
        <w:spacing w:after="0" w:line="207" w:lineRule="exact"/>
        <w:rPr>
          <w:sz w:val="20"/>
          <w:szCs w:val="20"/>
          <w:color w:val="auto"/>
        </w:rPr>
      </w:pPr>
    </w:p>
    <w:p>
      <w:pPr>
        <w:ind w:right="1779" w:firstLine="1904"/>
        <w:spacing w:after="0" w:line="275" w:lineRule="auto"/>
        <w:tabs>
          <w:tab w:leader="none" w:pos="231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2" w:lineRule="exact"/>
        <w:rPr>
          <w:rFonts w:ascii="Courier New" w:cs="Courier New" w:eastAsia="Courier New" w:hAnsi="Courier New"/>
          <w:sz w:val="16"/>
          <w:szCs w:val="16"/>
          <w:color w:val="auto"/>
        </w:rPr>
      </w:pPr>
    </w:p>
    <w:p>
      <w:pPr>
        <w:ind w:right="1779" w:firstLine="1904"/>
        <w:spacing w:after="0" w:line="270" w:lineRule="auto"/>
        <w:tabs>
          <w:tab w:leader="none" w:pos="231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the Chairman of the Board, the President, any Vice President, the Treasurer, any Assistant Treasurer, the Secretary or any Assistant Secretary of the Company and delivered to the Rights Agent; and such certificate shall be full authorization to the Rights Agent for any action taken or suffered in good faith by it under the provisions of this Agreement in reliance upon such certificate.</w:t>
      </w:r>
    </w:p>
    <w:p>
      <w:pPr>
        <w:spacing w:after="0" w:line="186" w:lineRule="exact"/>
        <w:rPr>
          <w:rFonts w:ascii="Courier New" w:cs="Courier New" w:eastAsia="Courier New" w:hAnsi="Courier New"/>
          <w:sz w:val="16"/>
          <w:szCs w:val="16"/>
          <w:color w:val="auto"/>
        </w:rPr>
      </w:pPr>
    </w:p>
    <w:p>
      <w:pPr>
        <w:ind w:right="2099" w:firstLine="1904"/>
        <w:spacing w:after="0" w:line="235"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33</w:t>
      </w:r>
    </w:p>
    <w:p>
      <w:pPr>
        <w:spacing w:after="0" w:line="4" w:lineRule="exact"/>
        <w:rPr>
          <w:sz w:val="20"/>
          <w:szCs w:val="20"/>
          <w:color w:val="auto"/>
        </w:rPr>
      </w:pPr>
    </w:p>
    <w:p>
      <w:pPr>
        <w:ind w:left="-320" w:right="1879" w:firstLine="1904"/>
        <w:spacing w:after="0" w:line="237" w:lineRule="auto"/>
        <w:tabs>
          <w:tab w:leader="none" w:pos="199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 11, Section 13 or Section 24 hereof or responsible for the manner, method or amount of any such adjustment or the ascertaining of the existence of facts that would require any such adjustment (except with respect to the exercise of Rights evidenced by Rights Certificates after receipt of a certificate describing any such adjustment, delivered pursuant to Section 12);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395" w:lineRule="exact"/>
        <w:rPr>
          <w:rFonts w:ascii="Courier New" w:cs="Courier New" w:eastAsia="Courier New" w:hAnsi="Courier New"/>
          <w:sz w:val="16"/>
          <w:szCs w:val="16"/>
          <w:color w:val="auto"/>
        </w:rPr>
      </w:pPr>
    </w:p>
    <w:p>
      <w:pPr>
        <w:ind w:left="-320" w:right="1779" w:firstLine="1904"/>
        <w:spacing w:after="0" w:line="237" w:lineRule="auto"/>
        <w:tabs>
          <w:tab w:leader="none" w:pos="199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left="-320" w:right="1779" w:firstLine="1904"/>
        <w:spacing w:after="0" w:line="238" w:lineRule="auto"/>
        <w:tabs>
          <w:tab w:leader="none" w:pos="199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the Chairman of the Board, the President, any Vice President, the Secretary, any Assistant Secretary,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with respect to its duties or obligations under this Rights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five Business Days after the date any such officer actually receives such application, unless any such officer shall have consented in writing to an earlier date)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34</w:t>
      </w:r>
    </w:p>
    <w:p>
      <w:pPr>
        <w:spacing w:after="0" w:line="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unless, prior to taking or omitting any such action, the Rights Agent has received written instructions in response to such application specifying the action to be taken or omitted.</w:t>
      </w:r>
    </w:p>
    <w:p>
      <w:pPr>
        <w:spacing w:after="0" w:line="209" w:lineRule="exact"/>
        <w:rPr>
          <w:sz w:val="20"/>
          <w:szCs w:val="20"/>
          <w:color w:val="auto"/>
        </w:rPr>
      </w:pPr>
    </w:p>
    <w:p>
      <w:pPr>
        <w:ind w:right="1779" w:firstLine="1904"/>
        <w:spacing w:after="0" w:line="271" w:lineRule="auto"/>
        <w:tabs>
          <w:tab w:leader="none" w:pos="231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reasonable care was exercised in the selection and continued employment thereof.</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or transfer, the certificate attached to the form of assignment or form of election to purchase, as the case may be, has not been completed, the Company and the Rights Agent will deem the beneficial owner of the rights evidenced by such Rights Certificate to be an Acquiring Person or an Affiliate or Associate thereof and such assignment or election to purchase will not be honored.</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21. Change of Rights Agent. The Rights Agent or any successor Rights Agent may resign and be discharged from its duties under this Agreement upon thirty (30) days' notice in writing mailed to the Company, and to each transfer agent of the Common Stock and Preferred Stock, by registered or certified mail, and to the holders of the Rights Certificates by first-class mail. The Company may remove the Rights Agent or any successor Rights Agent upon thirty (30) days' notice in writing, mailed to the Rights Agent or successor Rights Agent, as the case may be, and to each transfer agent of the Common Stock and Preferred Stock, by registered or certified mail, and to the holders of the Rights Certificates by first-class mail. If the Rights Agent shall resign or be removed or shall otherwise become incapable of acting, the Company shall appoint a successor to the Rights Agent. If the Company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35</w:t>
      </w:r>
    </w:p>
    <w:p>
      <w:pPr>
        <w:spacing w:after="0" w:line="238" w:lineRule="auto"/>
        <w:rPr>
          <w:sz w:val="20"/>
          <w:szCs w:val="20"/>
          <w:color w:val="auto"/>
        </w:rPr>
      </w:pPr>
      <w:r>
        <w:rPr>
          <w:rFonts w:ascii="Courier New" w:cs="Courier New" w:eastAsia="Courier New" w:hAnsi="Courier New"/>
          <w:sz w:val="18"/>
          <w:szCs w:val="18"/>
          <w:color w:val="auto"/>
        </w:rPr>
        <w:t>shall fail to make such appointment within a period of thirty (30) days after</w:t>
      </w:r>
    </w:p>
    <w:p>
      <w:pPr>
        <w:spacing w:after="0"/>
        <w:rPr>
          <w:sz w:val="20"/>
          <w:szCs w:val="20"/>
          <w:color w:val="auto"/>
        </w:rPr>
      </w:pPr>
      <w:r>
        <w:rPr>
          <w:rFonts w:ascii="Courier New" w:cs="Courier New" w:eastAsia="Courier New" w:hAnsi="Courier New"/>
          <w:sz w:val="18"/>
          <w:szCs w:val="18"/>
          <w:color w:val="auto"/>
        </w:rPr>
        <w:t>giving notice of such removal or after it has been notified in writing of such</w:t>
      </w:r>
    </w:p>
    <w:p>
      <w:pPr>
        <w:spacing w:after="0" w:line="237" w:lineRule="auto"/>
        <w:rPr>
          <w:sz w:val="20"/>
          <w:szCs w:val="20"/>
          <w:color w:val="auto"/>
        </w:rPr>
      </w:pPr>
      <w:r>
        <w:rPr>
          <w:rFonts w:ascii="Courier New" w:cs="Courier New" w:eastAsia="Courier New" w:hAnsi="Courier New"/>
          <w:sz w:val="18"/>
          <w:szCs w:val="18"/>
          <w:color w:val="auto"/>
        </w:rPr>
        <w:t>resignation or incapacity by the resigning or incapacitated Rights Agent or by</w:t>
      </w:r>
    </w:p>
    <w:p>
      <w:pPr>
        <w:spacing w:after="0" w:line="238" w:lineRule="auto"/>
        <w:rPr>
          <w:sz w:val="20"/>
          <w:szCs w:val="20"/>
          <w:color w:val="auto"/>
        </w:rPr>
      </w:pPr>
      <w:r>
        <w:rPr>
          <w:rFonts w:ascii="Courier New" w:cs="Courier New" w:eastAsia="Courier New" w:hAnsi="Courier New"/>
          <w:sz w:val="18"/>
          <w:szCs w:val="18"/>
          <w:color w:val="auto"/>
        </w:rPr>
        <w:t>the holder of a Rights Certificate (who shall, with such notice, submit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Certificate for inspection by the Company), then any registered holder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Rights Certificate may apply to any court of competent jurisdiction for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appointment of a new Rights Agent. Any successor Rights Agent, whether appointed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Company or by such a court, shall be (a) a corporation organized and</w:t>
      </w:r>
    </w:p>
    <w:p>
      <w:pPr>
        <w:spacing w:after="0" w:line="238" w:lineRule="auto"/>
        <w:rPr>
          <w:sz w:val="20"/>
          <w:szCs w:val="20"/>
          <w:color w:val="auto"/>
        </w:rPr>
      </w:pPr>
      <w:r>
        <w:rPr>
          <w:rFonts w:ascii="Courier New" w:cs="Courier New" w:eastAsia="Courier New" w:hAnsi="Courier New"/>
          <w:sz w:val="18"/>
          <w:szCs w:val="18"/>
          <w:color w:val="auto"/>
        </w:rPr>
        <w:t>doing business under the laws of the United States (or of any state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 in good standing, which is authorized under such laws to exercise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trust or stock transfer powers and is subject to supervision or</w:t>
      </w:r>
    </w:p>
    <w:p>
      <w:pPr>
        <w:spacing w:after="0" w:line="238" w:lineRule="auto"/>
        <w:rPr>
          <w:sz w:val="20"/>
          <w:szCs w:val="20"/>
          <w:color w:val="auto"/>
        </w:rPr>
      </w:pPr>
      <w:r>
        <w:rPr>
          <w:rFonts w:ascii="Courier New" w:cs="Courier New" w:eastAsia="Courier New" w:hAnsi="Courier New"/>
          <w:sz w:val="18"/>
          <w:szCs w:val="18"/>
          <w:color w:val="auto"/>
        </w:rPr>
        <w:t>examination by federal or state authority and which has at the time of its</w:t>
      </w:r>
    </w:p>
    <w:p>
      <w:pPr>
        <w:spacing w:after="0"/>
        <w:rPr>
          <w:sz w:val="20"/>
          <w:szCs w:val="20"/>
          <w:color w:val="auto"/>
        </w:rPr>
      </w:pPr>
      <w:r>
        <w:rPr>
          <w:rFonts w:ascii="Courier New" w:cs="Courier New" w:eastAsia="Courier New" w:hAnsi="Courier New"/>
          <w:sz w:val="18"/>
          <w:szCs w:val="18"/>
          <w:color w:val="auto"/>
        </w:rPr>
        <w:t>appointment as Rights Agent a combined capital and surplus of at least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$50,000,000 or (b) an affiliate of a corporation described in clause (a) of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sentence. After appointment, the successor Rights Agent shall be vested with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powers, rights, duties and responsibilities as if it had been originally</w:t>
      </w:r>
    </w:p>
    <w:p>
      <w:pPr>
        <w:spacing w:after="0" w:line="238" w:lineRule="auto"/>
        <w:rPr>
          <w:sz w:val="20"/>
          <w:szCs w:val="20"/>
          <w:color w:val="auto"/>
        </w:rPr>
      </w:pPr>
      <w:r>
        <w:rPr>
          <w:rFonts w:ascii="Courier New" w:cs="Courier New" w:eastAsia="Courier New" w:hAnsi="Courier New"/>
          <w:sz w:val="18"/>
          <w:szCs w:val="18"/>
          <w:color w:val="auto"/>
        </w:rPr>
        <w:t>named as Rights Agent without further act or deed; but the predecessor Rights</w:t>
      </w:r>
    </w:p>
    <w:p>
      <w:pPr>
        <w:spacing w:after="0"/>
        <w:rPr>
          <w:sz w:val="20"/>
          <w:szCs w:val="20"/>
          <w:color w:val="auto"/>
        </w:rPr>
      </w:pPr>
      <w:r>
        <w:rPr>
          <w:rFonts w:ascii="Courier New" w:cs="Courier New" w:eastAsia="Courier New" w:hAnsi="Courier New"/>
          <w:sz w:val="18"/>
          <w:szCs w:val="18"/>
          <w:color w:val="auto"/>
        </w:rPr>
        <w:t>Agent shall deliver and transfer to the successor Rights Agent any property at</w:t>
      </w:r>
    </w:p>
    <w:p>
      <w:pPr>
        <w:spacing w:after="0" w:line="237" w:lineRule="auto"/>
        <w:rPr>
          <w:sz w:val="20"/>
          <w:szCs w:val="20"/>
          <w:color w:val="auto"/>
        </w:rPr>
      </w:pPr>
      <w:r>
        <w:rPr>
          <w:rFonts w:ascii="Courier New" w:cs="Courier New" w:eastAsia="Courier New" w:hAnsi="Courier New"/>
          <w:sz w:val="18"/>
          <w:szCs w:val="18"/>
          <w:color w:val="auto"/>
        </w:rPr>
        <w:t>the time held by it hereunder, and execute and deliver any further assurance,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conveyance, act or deed necessary for the purpose. Not later than the effective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any such appointment, the Company shall file notice thereof in writing</w:t>
      </w:r>
    </w:p>
    <w:p>
      <w:pPr>
        <w:spacing w:after="0" w:line="238" w:lineRule="auto"/>
        <w:rPr>
          <w:sz w:val="20"/>
          <w:szCs w:val="20"/>
          <w:color w:val="auto"/>
        </w:rPr>
      </w:pPr>
      <w:r>
        <w:rPr>
          <w:rFonts w:ascii="Courier New" w:cs="Courier New" w:eastAsia="Courier New" w:hAnsi="Courier New"/>
          <w:sz w:val="18"/>
          <w:szCs w:val="18"/>
          <w:color w:val="auto"/>
        </w:rPr>
        <w:t>with the predecessor Rights Agent and each transfer agent of the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the Preferred Stock, and mail a notice thereof in writing to the registered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holders of the Rights Certificates. Failure to give any notice provided for in</w:t>
      </w:r>
    </w:p>
    <w:p>
      <w:pPr>
        <w:spacing w:after="0" w:line="238" w:lineRule="auto"/>
        <w:rPr>
          <w:sz w:val="20"/>
          <w:szCs w:val="20"/>
          <w:color w:val="auto"/>
        </w:rPr>
      </w:pPr>
      <w:r>
        <w:rPr>
          <w:rFonts w:ascii="Courier New" w:cs="Courier New" w:eastAsia="Courier New" w:hAnsi="Courier New"/>
          <w:sz w:val="18"/>
          <w:szCs w:val="18"/>
          <w:color w:val="auto"/>
        </w:rPr>
        <w:t>this Section 21, however, or any defect therein, shall not affect the legality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validity of the resignation or removal of the Rights Agent or the appointment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successor Rights Agent, as the case may be.</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22. Issuance of New Rights Certificates. Notwithstanding any of the provisions of this Agreement or of the Rights to the contrary, the Company may, at its option, issue new Rights Certificates evidencing Rights in such form as may be approved by its Board of Directors to reflect any adjustment or change in the Purchase Price and the number or kind or class of shares or other securities or property purchasable under the Rights Certificates made in accordance with the pro visions of this Agreement. In addition, in connection with the issuance or sale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issued by the Company prior to the Distribution Date, and (b) may, in any other case, if deemed necessary or appropriate by the Board of Directors of the Company, issue Rights Certificates representing the appropriate number of Rights in connection with such issuance or sale; provided, however, that (i) no such Rights Certificate shall be issued if, and to the extent that, the Company shall be advised by counsel that such issuance would create a significant risk of material adverse tax consequences to the Company or the Person to whom such Rights Certificate would</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36</w:t>
      </w:r>
    </w:p>
    <w:p>
      <w:pPr>
        <w:spacing w:after="0" w:line="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be issued, and (ii) no such Rights Certificate shall be issued if, and to the extent that, appropriate adjustment shall otherwise have been made in lieu of the issuance thereof.</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23. Redemption and Termination.</w:t>
      </w:r>
    </w:p>
    <w:p>
      <w:pPr>
        <w:spacing w:after="0" w:line="207" w:lineRule="exact"/>
        <w:rPr>
          <w:sz w:val="20"/>
          <w:szCs w:val="20"/>
          <w:color w:val="auto"/>
        </w:rPr>
      </w:pPr>
    </w:p>
    <w:p>
      <w:pPr>
        <w:ind w:right="1779" w:firstLine="1904"/>
        <w:spacing w:after="0" w:line="238" w:lineRule="auto"/>
        <w:tabs>
          <w:tab w:leader="none" w:pos="231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the Company may, at its option, at any time prior to the earlier of (i) the Distribution Date or (ii) the Final Expiration Date, redeem all but not less than all the then outstanding Rights at a redemption price of $.001 per Right, as such amount may be appropriately adjusted to reflect any stock split, stock dividend or similar transaction occurring after the date hereof (such redemption price being hereinafter referred to as the "Redemption Price"). The redemption of the Rights by the Board may be made effective at such time, on such basis and with such conditions as the Board of Directors in its sole discretion may establish. The Company may, at its option, pay the Redemption Price in cash, shares of Common Stock (based on the "current market price," as defined in Section 11(d)(i) hereof, of the Common Stock at the time of redemption) or any other form of consideration, or any combination of any of the foregoing, deemed appropriate by the Board of Directors of the Company. Notwithstanding anything contained in this Agreement to the contrary, the Rights shall not be exercisable after the first occurrence of a Section 11(a)(ii) Event until such time as the Company's right of redemption hereunder has expired.</w:t>
      </w:r>
    </w:p>
    <w:p>
      <w:pPr>
        <w:spacing w:after="0" w:line="208"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redemption of the Rights, evidence of which shall have been filed with the Rights Agent and without any further action and without any notice, the right to exercise the Rights shall terminate and the only right thereafter of the holders of Rights shall be to receive the Redemption Price for each Right so held. Promptly after the action of the Board of Directors ordering the redemption of the Rights, the Company shall give notice of such redemption to the Rights Agent and the holders of the then outstanding Rights by mailing such notice to all such holders at each holder's last address as it appears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will state the method by which the payment of the Redemption Price will be made.</w:t>
      </w:r>
    </w:p>
    <w:p>
      <w:pPr>
        <w:spacing w:after="0" w:line="3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provisions of Section 23(a) hereof, in the event that a majority of the Board of Directors of the Company is elected by shareholder action by written consent, or is comprised of persons elected at a meeting of stockholders who were not nominated by the Board of Directors of the Company in office immediately prior to such meeting, then for a period of one hundred and twenty (120) days following the effectiveness of such election, the Rights shall not be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37</w:t>
      </w:r>
    </w:p>
    <w:p>
      <w:pPr>
        <w:spacing w:after="0" w:line="4"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redeemed if such redemption is reasonably likely to have the purpose or effect of allowing any Person to become an Acquiring Person or otherwise facilitating the occurrence of a Triggering Event or a transaction with an Acquiring Person.</w:t>
      </w:r>
    </w:p>
    <w:p>
      <w:pPr>
        <w:spacing w:after="0" w:line="178" w:lineRule="exact"/>
        <w:rPr>
          <w:sz w:val="20"/>
          <w:szCs w:val="20"/>
          <w:color w:val="auto"/>
        </w:rPr>
      </w:pPr>
    </w:p>
    <w:p>
      <w:pPr>
        <w:ind w:right="1779" w:firstLine="1904"/>
        <w:spacing w:after="0" w:line="268" w:lineRule="auto"/>
        <w:tabs>
          <w:tab w:leader="none" w:pos="231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at its option, discharge all of its obligations with respect to the Rights by (i) issuing a press release announcing the manner of redemption of the Rights in accordance with this Agreement and</w:t>
      </w:r>
    </w:p>
    <w:p>
      <w:pPr>
        <w:ind w:right="1879" w:firstLine="8"/>
        <w:spacing w:after="0" w:line="237"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mailing payment of the Redemption Price to the registered holders of the Rights at their last addresses as they appear on the registry books of the Rights Agent or, prior to the Distribution Date, on the registry books of the Transfer Agent of the Common Shares, and upon such action, all outstanding Rights and Right Certificates shall be null and void without any further action by the Company.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24. Exchange.</w:t>
      </w:r>
    </w:p>
    <w:p>
      <w:pPr>
        <w:spacing w:after="0" w:line="207" w:lineRule="exact"/>
        <w:rPr>
          <w:sz w:val="20"/>
          <w:szCs w:val="20"/>
          <w:color w:val="auto"/>
        </w:rPr>
      </w:pPr>
    </w:p>
    <w:p>
      <w:pPr>
        <w:ind w:right="1779" w:firstLine="1904"/>
        <w:spacing w:after="0" w:line="270"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the Company may, at its option, at any time after a Section 11(a)(ii) Event, exchange all or part of the then outstanding and exercisable Rights (which (i) shall not include Rights that have become void pursuant to the provisions of Section 7(e) hereof, and (ii) shall include, without limitation, any Rights issued after the Distribution Date)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of the Company shall not be empowered to effect such exchange at any time after any Person (other than the Company, any Subsidiary of the Company, any employee benefit plan of the Company or any such Subsidiary, or any entity holding Common Stock for or pursuant to the terms of any such plan), together with all Affiliates and Associates of such Person, becomes the Beneficial Owner of 50% or more of the shares of Common Stock then outstanding.</w:t>
      </w:r>
    </w:p>
    <w:p>
      <w:pPr>
        <w:spacing w:after="0" w:line="386" w:lineRule="exact"/>
        <w:rPr>
          <w:rFonts w:ascii="Courier New" w:cs="Courier New" w:eastAsia="Courier New" w:hAnsi="Courier New"/>
          <w:sz w:val="16"/>
          <w:szCs w:val="16"/>
          <w:color w:val="auto"/>
        </w:rPr>
      </w:pPr>
    </w:p>
    <w:p>
      <w:pPr>
        <w:ind w:right="1779" w:firstLine="1904"/>
        <w:spacing w:after="0" w:line="270" w:lineRule="auto"/>
        <w:tabs>
          <w:tab w:leader="none" w:pos="231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of Directors of the Company ordering the exchange of any Rights pursuant to subsection (a) of this Section 24, evidence of which shall have been filed with the Rights Agent,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38</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exchange shall state the method by which the exchange of shares of Common Stock for Rights will be effected and, in the event of any partial exchange, the number of Rights which will be exchanged. Any partial exchange shall be effected pro rata based on the number of Rights (other than Rights which have become void pursuant to the provisions of Section 7(e) hereof) held by each holder of Rights.</w:t>
      </w:r>
    </w:p>
    <w:p>
      <w:pPr>
        <w:spacing w:after="0" w:line="210" w:lineRule="exact"/>
        <w:rPr>
          <w:sz w:val="20"/>
          <w:szCs w:val="20"/>
          <w:color w:val="auto"/>
        </w:rPr>
      </w:pPr>
    </w:p>
    <w:p>
      <w:pPr>
        <w:ind w:right="1779" w:firstLine="1904"/>
        <w:spacing w:after="0" w:line="271" w:lineRule="auto"/>
        <w:tabs>
          <w:tab w:leader="none" w:pos="231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exchange pursuant to this Section 24, the Company, at its option, may substitute Preferred Stock (or equivalent preferred stock, as such term is defined in Section 11(b) hereof) for shares of Common Stock exchangeable for Rights, at the initial rate of one one-thousandth of a share of Preferred Stock (or equivalent preferred stock) for each share of Common Stock, as appropriately adjusted to reflect adjustments in the voting rights of the Preferred Stock pursuant to Section 3(A) of the Certificate of Vote attached hereto as Exhibit A, so that the fraction of a share of Preferred Stock (or equivalent preferred stock) delivered in lieu of each share of Common Stock shall have the same voting rights as one share of Common Stock.</w:t>
      </w:r>
    </w:p>
    <w:p>
      <w:pPr>
        <w:spacing w:after="0" w:line="386"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 be necessary to authorize additional shares of Common Stock or Preferred Stock for issuance upon exchange of the Rights.</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 Certificates with regard to which such fractional shares of Common Stock would otherwise be issuable, an amount in cash equal to the same fraction of the current market value of a whole share of Common Stock. For the purposes of this subsection (e), the current market value of a whole share of Common Stock shall be the closing price per share of Common Stock (as determined pursuant to the second sentence of Section 11(d)(i) hereof) for the Trading Day immediately prior to the date of exchange pursuant to this Section 24.</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25. Notice of Certain Events.</w:t>
      </w:r>
    </w:p>
    <w:p>
      <w:pPr>
        <w:spacing w:after="0" w:line="207" w:lineRule="exact"/>
        <w:rPr>
          <w:sz w:val="20"/>
          <w:szCs w:val="20"/>
          <w:color w:val="auto"/>
        </w:rPr>
      </w:pPr>
    </w:p>
    <w:p>
      <w:pPr>
        <w:ind w:right="1779" w:firstLine="1904"/>
        <w:spacing w:after="0" w:line="271" w:lineRule="auto"/>
        <w:tabs>
          <w:tab w:leader="none" w:pos="231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of outstanding shares of Preferred Stock), or (iv) to effect any</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39</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50% of the assets or earning power of the Company and its Subsidiaries (taken as a whole) to any other Person or Persons (other than the Company and/or any of its Subsidiaries in one or more transactions each of which complies with Section 11(o) hereof), or (v) to effect the liquidation, dissolution or winding up of the Company, then, in each such case, the 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 prior to the date of the taking of such proposed action or the date of participation therein by the holders of the shares of Preferred Stock, whichever shall be the earlier.</w:t>
      </w:r>
    </w:p>
    <w:p>
      <w:pPr>
        <w:spacing w:after="0" w:line="393" w:lineRule="exact"/>
        <w:rPr>
          <w:sz w:val="20"/>
          <w:szCs w:val="20"/>
          <w:color w:val="auto"/>
        </w:rPr>
      </w:pPr>
    </w:p>
    <w:p>
      <w:pPr>
        <w:ind w:right="1779" w:firstLine="1904"/>
        <w:spacing w:after="0" w:line="237" w:lineRule="auto"/>
        <w:tabs>
          <w:tab w:leader="none" w:pos="231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 Section 11(a)(ii) Event shall occur, then, in any such case, (i) the Company shall as soon as practicable thereafter give to each holder of a Rights Certificate, to the extent feasible and in accordance with Section 26 hereof, a notice of the occurrence of such event, which shall specify the event and the consequences of the event to holders of Rights under Section 11(a)(ii) hereof, and (ii) all references in the preceding paragraph to Preferred Stock shall be deemed thereafter to refer also to Common Stock and/or, if appropriate, other securities.</w:t>
      </w:r>
    </w:p>
    <w:p>
      <w:pPr>
        <w:spacing w:after="0" w:line="200" w:lineRule="exact"/>
        <w:rPr>
          <w:sz w:val="20"/>
          <w:szCs w:val="20"/>
          <w:color w:val="auto"/>
        </w:rPr>
      </w:pP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Rights Certificate to or on the Company shall be sufficiently given or made if sent by first-class mail, postage prepaid, addressed (until another address is filed in writing with the Rights Agent) as follows: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Analog Devices, Inc.</w:t>
      </w:r>
    </w:p>
    <w:p>
      <w:pPr>
        <w:ind w:left="2740"/>
        <w:spacing w:after="0" w:line="238" w:lineRule="auto"/>
        <w:rPr>
          <w:sz w:val="20"/>
          <w:szCs w:val="20"/>
          <w:color w:val="auto"/>
        </w:rPr>
      </w:pPr>
      <w:r>
        <w:rPr>
          <w:rFonts w:ascii="Courier New" w:cs="Courier New" w:eastAsia="Courier New" w:hAnsi="Courier New"/>
          <w:sz w:val="18"/>
          <w:szCs w:val="18"/>
          <w:color w:val="auto"/>
        </w:rPr>
        <w:t>One Technology Way</w:t>
      </w:r>
    </w:p>
    <w:p>
      <w:pPr>
        <w:ind w:left="2740"/>
        <w:spacing w:after="0"/>
        <w:rPr>
          <w:sz w:val="20"/>
          <w:szCs w:val="20"/>
          <w:color w:val="auto"/>
        </w:rPr>
      </w:pPr>
      <w:r>
        <w:rPr>
          <w:rFonts w:ascii="Courier New" w:cs="Courier New" w:eastAsia="Courier New" w:hAnsi="Courier New"/>
          <w:sz w:val="18"/>
          <w:szCs w:val="18"/>
          <w:color w:val="auto"/>
        </w:rPr>
        <w:t>P.O. Box 9106</w:t>
      </w:r>
    </w:p>
    <w:p>
      <w:pPr>
        <w:ind w:left="2740"/>
        <w:spacing w:after="0" w:line="237" w:lineRule="auto"/>
        <w:rPr>
          <w:sz w:val="20"/>
          <w:szCs w:val="20"/>
          <w:color w:val="auto"/>
        </w:rPr>
      </w:pPr>
      <w:r>
        <w:rPr>
          <w:rFonts w:ascii="Courier New" w:cs="Courier New" w:eastAsia="Courier New" w:hAnsi="Courier New"/>
          <w:sz w:val="18"/>
          <w:szCs w:val="18"/>
          <w:color w:val="auto"/>
        </w:rPr>
        <w:t>Norwood, MA 02062-5643</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Subject to the provisions of Section 21, any notice or demand authorized by this Agreement to be given or made by the Company or by the holder of any Rights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40</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Certificate to or on the Rights Agent shall be sufficiently given or made if sent by first-class mail, postage prepaid, addressed (until another address is filed in writing with the Company) as follows: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BankBoston N.A.</w:t>
      </w:r>
    </w:p>
    <w:p>
      <w:pPr>
        <w:ind w:left="2740"/>
        <w:spacing w:after="0" w:line="238" w:lineRule="auto"/>
        <w:rPr>
          <w:sz w:val="20"/>
          <w:szCs w:val="20"/>
          <w:color w:val="auto"/>
        </w:rPr>
      </w:pPr>
      <w:r>
        <w:rPr>
          <w:rFonts w:ascii="Courier New" w:cs="Courier New" w:eastAsia="Courier New" w:hAnsi="Courier New"/>
          <w:sz w:val="18"/>
          <w:szCs w:val="18"/>
          <w:color w:val="auto"/>
        </w:rPr>
        <w:t>c/o Boston EquiServe Limited Partnership</w:t>
      </w:r>
    </w:p>
    <w:p>
      <w:pPr>
        <w:ind w:left="2740"/>
        <w:spacing w:after="0"/>
        <w:rPr>
          <w:sz w:val="20"/>
          <w:szCs w:val="20"/>
          <w:color w:val="auto"/>
        </w:rPr>
      </w:pPr>
      <w:r>
        <w:rPr>
          <w:rFonts w:ascii="Courier New" w:cs="Courier New" w:eastAsia="Courier New" w:hAnsi="Courier New"/>
          <w:sz w:val="18"/>
          <w:szCs w:val="18"/>
          <w:color w:val="auto"/>
        </w:rPr>
        <w:t>150 Royall Street</w:t>
      </w:r>
    </w:p>
    <w:p>
      <w:pPr>
        <w:ind w:left="2740"/>
        <w:spacing w:after="0" w:line="237" w:lineRule="auto"/>
        <w:rPr>
          <w:sz w:val="20"/>
          <w:szCs w:val="20"/>
          <w:color w:val="auto"/>
        </w:rPr>
      </w:pPr>
      <w:r>
        <w:rPr>
          <w:rFonts w:ascii="Courier New" w:cs="Courier New" w:eastAsia="Courier New" w:hAnsi="Courier New"/>
          <w:sz w:val="18"/>
          <w:szCs w:val="18"/>
          <w:color w:val="auto"/>
        </w:rPr>
        <w:t>Mail Stop 450262</w:t>
      </w:r>
    </w:p>
    <w:p>
      <w:pPr>
        <w:ind w:left="2740"/>
        <w:spacing w:after="0" w:line="238" w:lineRule="auto"/>
        <w:rPr>
          <w:sz w:val="20"/>
          <w:szCs w:val="20"/>
          <w:color w:val="auto"/>
        </w:rPr>
      </w:pPr>
      <w:r>
        <w:rPr>
          <w:rFonts w:ascii="Courier New" w:cs="Courier New" w:eastAsia="Courier New" w:hAnsi="Courier New"/>
          <w:sz w:val="18"/>
          <w:szCs w:val="18"/>
          <w:color w:val="auto"/>
        </w:rPr>
        <w:t>Canton, MA 02021</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postage prepaid, addressed to such holder at the address of such holder as shown on the registry books of the Company.</w:t>
      </w:r>
    </w:p>
    <w:p>
      <w:pPr>
        <w:spacing w:after="0" w:line="210"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Section 27. Supplements and Amendments.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in order (i) to cure any ambiguity, (ii) to correct or supplement any provision contained herein which may be defective or inconsistent with any other provisions herein, (iii) to shorten or lengthen any time period hereunder, or (iv) to change or supplement the provisions hereunder in any manner which the Company may deem necessary or desirable, provided that no such supplement or amendment shall adversely affect the interests of the holders of Rights as such (other than an Acquiring Person or an Affiliate or Associate of an Acquiring Person); and provided further, that this Agreement may not be supplemented or amended to lengthen, pursuant to clause (iii) of this sentence, (A) a time period relating to when the Rights may be redeemed, or (B) any other time period unless such lengthening is for the purpose of protecting, enhancing or clarifying the rights of, and/or the benefits to, the holders of Rights. Upon the delivery of a certificate from an appropriate officer of the Company which states that the proposed supplement or amendment is in compliance with the terms of this Section 27, the Rights Agent shall execute such supplement or amendment. Notwithstanding anything contained in this Agreement to the contrary, (i) no supplement or amendment shall be made which changes the Redemption Price or the Final Expiration Date, and (ii) from and after the time that any Person shall become an Acquiring Person (other than pursuant to a Permitted Offer), but prior to the expiration of the right of redemption set forth in Section 23(a),</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41</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may be amended or supplemented only if at such time there are not less than two Continuing Directors and such amendment or supplement is approved by a majority of Continuing Directors in office. Prior to the Distribution Date, the interests of the holders of Rights shall be deemed coincident with the interests of the holders of Common Stock.</w:t>
      </w:r>
    </w:p>
    <w:p>
      <w:pPr>
        <w:spacing w:after="0" w:line="209"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29. Actions by the Board of Directors, etc. The Board of Directors of the Company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(including a determination to redeem or not redeem the Rights or to amend this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to any liability to the holders of the Rights.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Date, registered holders of the Common Stock).</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of Directors of the Company determines in its good faith judgment that severing the invalid, void or unenforceable language from this Agreement would adversely affect the purpose or effect of this Agreement, the right of redemption set forth in Section 23 hereof shall be reinstated and shall not expire until the close 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42</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business on the tenth day following the date of such determination by the Board of Directors of the Company.</w:t>
      </w:r>
    </w:p>
    <w:p>
      <w:pPr>
        <w:spacing w:after="0" w:line="208"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Section 32. Governing Law. This Agreement, each Right and each Rights Certificate issued hereunder shall be deemed to be a contract made under the laws of the Commonwealth of Massachusetts and for all purposes shall be governed by and construed in accordance with the laws of Massachusetts applicable to contracts made and to be performed entirely within Massachusetts.</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but one and the same instrument.</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34. Descriptive Headings. Descriptive headings of the several Sections of this Agreement are inserted for convenience only and shall not control or affect the meaning or construction of any of the provisions hereof.</w:t>
      </w:r>
    </w:p>
    <w:p>
      <w:pPr>
        <w:spacing w:after="0" w:line="381" w:lineRule="exact"/>
        <w:rPr>
          <w:sz w:val="20"/>
          <w:szCs w:val="20"/>
          <w:color w:val="auto"/>
        </w:rPr>
      </w:pPr>
    </w:p>
    <w:p>
      <w:pPr>
        <w:ind w:right="1999" w:firstLine="1896"/>
        <w:spacing w:after="0" w:line="279"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their respective corporate seals to be hereunto affixed and attested, all as of the day and year first above written.</w:t>
      </w:r>
    </w:p>
    <w:p>
      <w:pPr>
        <w:sectPr>
          <w:pgSz w:w="11900" w:h="16838" w:orient="portrait"/>
          <w:cols w:equalWidth="0" w:num="1">
            <w:col w:w="10219"/>
          </w:cols>
          <w:pgMar w:left="240" w:top="31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PAUL P. BROUNTAS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Paul P. Brountas</w:t>
      </w:r>
    </w:p>
    <w:p>
      <w:pPr>
        <w:spacing w:after="0" w:line="238" w:lineRule="auto"/>
        <w:rPr>
          <w:sz w:val="20"/>
          <w:szCs w:val="20"/>
          <w:color w:val="auto"/>
        </w:rPr>
      </w:pPr>
      <w:r>
        <w:rPr>
          <w:rFonts w:ascii="Courier New" w:cs="Courier New" w:eastAsia="Courier New" w:hAnsi="Courier New"/>
          <w:sz w:val="18"/>
          <w:szCs w:val="18"/>
          <w:color w:val="auto"/>
        </w:rPr>
        <w:t>Title: Clerk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JERALD G. FISHMAN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Jerald G. Fishman</w:t>
      </w:r>
    </w:p>
    <w:p>
      <w:pPr>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9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ectPr>
          <w:pgSz w:w="11900" w:h="16838" w:orient="portrait"/>
          <w:cols w:equalWidth="0" w:num="4">
            <w:col w:w="320" w:space="0"/>
            <w:col w:w="3180" w:space="720"/>
            <w:col w:w="320" w:space="0"/>
            <w:col w:w="567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999"/>
        <w:spacing w:after="0"/>
        <w:rPr>
          <w:sz w:val="20"/>
          <w:szCs w:val="20"/>
          <w:color w:val="auto"/>
        </w:rPr>
      </w:pPr>
      <w:r>
        <w:rPr>
          <w:rFonts w:ascii="Courier New" w:cs="Courier New" w:eastAsia="Courier New" w:hAnsi="Courier New"/>
          <w:sz w:val="16"/>
          <w:szCs w:val="16"/>
          <w:color w:val="auto"/>
        </w:rPr>
        <w:t>BANKBOSTON N.A.</w:t>
      </w:r>
    </w:p>
    <w:p>
      <w:pPr>
        <w:spacing w:after="0" w:line="200" w:lineRule="exact"/>
        <w:rPr>
          <w:sz w:val="20"/>
          <w:szCs w:val="20"/>
          <w:color w:val="auto"/>
        </w:rPr>
      </w:pPr>
    </w:p>
    <w:p>
      <w:pPr>
        <w:sectPr>
          <w:pgSz w:w="11900" w:h="16838" w:orient="portrait"/>
          <w:cols w:equalWidth="0" w:num="2">
            <w:col w:w="3920" w:space="720"/>
            <w:col w:w="557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TYLER HAYNES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Tyler Haynes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Director, Client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KATHERINE ANDERSON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Katherine Anderson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Director, Client Services</w:t>
      </w:r>
    </w:p>
    <w:p>
      <w:pPr>
        <w:spacing w:after="0" w:line="200" w:lineRule="exact"/>
        <w:rPr>
          <w:sz w:val="20"/>
          <w:szCs w:val="20"/>
          <w:color w:val="auto"/>
        </w:rPr>
      </w:pPr>
    </w:p>
    <w:p>
      <w:pPr>
        <w:sectPr>
          <w:pgSz w:w="11900" w:h="16838" w:orient="portrait"/>
          <w:cols w:equalWidth="0" w:num="4">
            <w:col w:w="320" w:space="0"/>
            <w:col w:w="3700" w:space="720"/>
            <w:col w:w="320" w:space="0"/>
            <w:col w:w="51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312" w:right="1440" w:bottom="1440" w:gutter="0" w:footer="0" w:header="0"/>
          <w:type w:val="continuous"/>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43</w:t>
      </w:r>
    </w:p>
    <w:p>
      <w:pPr>
        <w:ind w:left="6540"/>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CERTIFICATE OF VOTE OF DIRECTORS</w:t>
      </w:r>
    </w:p>
    <w:p>
      <w:pPr>
        <w:ind w:left="2220"/>
        <w:spacing w:after="0" w:line="238" w:lineRule="auto"/>
        <w:rPr>
          <w:sz w:val="20"/>
          <w:szCs w:val="20"/>
          <w:color w:val="auto"/>
        </w:rPr>
      </w:pPr>
      <w:r>
        <w:rPr>
          <w:rFonts w:ascii="Courier New" w:cs="Courier New" w:eastAsia="Courier New" w:hAnsi="Courier New"/>
          <w:sz w:val="18"/>
          <w:szCs w:val="18"/>
          <w:color w:val="auto"/>
        </w:rPr>
        <w:t>ESTABLISHING A CLASS OR SERIES OF STOCK</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(Pursuant to Massachusetts General Laws, Chapter 156B, Section 26)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VOTED:</w:t>
            </w:r>
          </w:p>
        </w:tc>
        <w:tc>
          <w:tcPr>
            <w:tcW w:w="7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That pursuant to the authority granted to and vested in the</w:t>
            </w:r>
          </w:p>
        </w:tc>
      </w:tr>
      <w:tr>
        <w:trPr>
          <w:trHeight w:val="203"/>
        </w:trPr>
        <w:tc>
          <w:tcPr>
            <w:tcW w:w="1220" w:type="dxa"/>
            <w:vAlign w:val="bottom"/>
          </w:tcPr>
          <w:p>
            <w:pPr>
              <w:spacing w:after="0"/>
              <w:rPr>
                <w:sz w:val="17"/>
                <w:szCs w:val="17"/>
                <w:color w:val="auto"/>
              </w:rPr>
            </w:pPr>
          </w:p>
        </w:tc>
        <w:tc>
          <w:tcPr>
            <w:tcW w:w="1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Board</w:t>
            </w:r>
          </w:p>
        </w:tc>
        <w:tc>
          <w:tcPr>
            <w:tcW w:w="4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of Directors of the Corporation (hereinafter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called the</w:t>
            </w:r>
          </w:p>
        </w:tc>
      </w:tr>
      <w:tr>
        <w:trPr>
          <w:trHeight w:val="203"/>
        </w:trPr>
        <w:tc>
          <w:tcPr>
            <w:tcW w:w="1220" w:type="dxa"/>
            <w:vAlign w:val="bottom"/>
          </w:tcPr>
          <w:p>
            <w:pPr>
              <w:spacing w:after="0"/>
              <w:rPr>
                <w:sz w:val="17"/>
                <w:szCs w:val="17"/>
                <w:color w:val="auto"/>
              </w:rPr>
            </w:pPr>
          </w:p>
        </w:tc>
        <w:tc>
          <w:tcPr>
            <w:tcW w:w="6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"Board of Directors" or the "Board") in accordance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with the</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provisions of the Articles of Organization, as amended, the</w:t>
            </w:r>
          </w:p>
        </w:tc>
      </w:tr>
      <w:tr>
        <w:trPr>
          <w:trHeight w:val="203"/>
        </w:trPr>
        <w:tc>
          <w:tcPr>
            <w:tcW w:w="1220" w:type="dxa"/>
            <w:vAlign w:val="bottom"/>
          </w:tcPr>
          <w:p>
            <w:pPr>
              <w:spacing w:after="0"/>
              <w:rPr>
                <w:sz w:val="17"/>
                <w:szCs w:val="17"/>
                <w:color w:val="auto"/>
              </w:rPr>
            </w:pPr>
          </w:p>
        </w:tc>
        <w:tc>
          <w:tcPr>
            <w:tcW w:w="1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Board</w:t>
            </w:r>
          </w:p>
        </w:tc>
        <w:tc>
          <w:tcPr>
            <w:tcW w:w="5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of Directors hereby creates a series of Preferred Stock,</w:t>
            </w:r>
          </w:p>
        </w:tc>
      </w:tr>
      <w:tr>
        <w:trPr>
          <w:trHeight w:val="203"/>
        </w:trPr>
        <w:tc>
          <w:tcPr>
            <w:tcW w:w="1220" w:type="dxa"/>
            <w:vAlign w:val="bottom"/>
          </w:tcPr>
          <w:p>
            <w:pPr>
              <w:spacing w:after="0"/>
              <w:rPr>
                <w:sz w:val="17"/>
                <w:szCs w:val="17"/>
                <w:color w:val="auto"/>
              </w:rPr>
            </w:pPr>
          </w:p>
        </w:tc>
        <w:tc>
          <w:tcPr>
            <w:tcW w:w="1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$1.00</w:t>
            </w:r>
          </w:p>
        </w:tc>
        <w:tc>
          <w:tcPr>
            <w:tcW w:w="4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par value per share (the "Preferred Stock"),</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r>
      <w:tr>
        <w:trPr>
          <w:trHeight w:val="203"/>
        </w:trPr>
        <w:tc>
          <w:tcPr>
            <w:tcW w:w="1220" w:type="dxa"/>
            <w:vAlign w:val="bottom"/>
          </w:tcPr>
          <w:p>
            <w:pPr>
              <w:spacing w:after="0"/>
              <w:rPr>
                <w:sz w:val="17"/>
                <w:szCs w:val="17"/>
                <w:color w:val="auto"/>
              </w:rPr>
            </w:pPr>
          </w:p>
        </w:tc>
        <w:tc>
          <w:tcPr>
            <w:tcW w:w="722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Corporation and hereby states the designation and number of</w:t>
            </w:r>
          </w:p>
        </w:tc>
      </w:tr>
      <w:tr>
        <w:trPr>
          <w:trHeight w:val="203"/>
        </w:trPr>
        <w:tc>
          <w:tcPr>
            <w:tcW w:w="1220" w:type="dxa"/>
            <w:vAlign w:val="bottom"/>
          </w:tcPr>
          <w:p>
            <w:pPr>
              <w:spacing w:after="0"/>
              <w:rPr>
                <w:sz w:val="17"/>
                <w:szCs w:val="17"/>
                <w:color w:val="auto"/>
              </w:rPr>
            </w:pPr>
          </w:p>
        </w:tc>
        <w:tc>
          <w:tcPr>
            <w:tcW w:w="6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8"/>
              </w:rPr>
              <w:t>shares, and fixes the relative rights, preferences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220" w:type="dxa"/>
            <w:vAlign w:val="bottom"/>
          </w:tcPr>
          <w:p>
            <w:pPr>
              <w:spacing w:after="0"/>
              <w:rPr>
                <w:sz w:val="17"/>
                <w:szCs w:val="17"/>
                <w:color w:val="auto"/>
              </w:rPr>
            </w:pPr>
          </w:p>
        </w:tc>
        <w:tc>
          <w:tcPr>
            <w:tcW w:w="60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limitations thereof as follows:</w:t>
            </w:r>
          </w:p>
        </w:tc>
        <w:tc>
          <w:tcPr>
            <w:tcW w:w="1220" w:type="dxa"/>
            <w:vAlign w:val="bottom"/>
          </w:tcPr>
          <w:p>
            <w:pPr>
              <w:spacing w:after="0"/>
              <w:rPr>
                <w:sz w:val="17"/>
                <w:szCs w:val="17"/>
                <w:color w:val="auto"/>
              </w:rPr>
            </w:pPr>
          </w:p>
        </w:tc>
      </w:tr>
      <w:tr>
        <w:trPr>
          <w:trHeight w:val="405"/>
        </w:trPr>
        <w:tc>
          <w:tcPr>
            <w:tcW w:w="122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8"/>
                <w:szCs w:val="18"/>
                <w:color w:val="auto"/>
              </w:rPr>
              <w:t>SERIES</w:t>
            </w:r>
          </w:p>
        </w:tc>
        <w:tc>
          <w:tcPr>
            <w:tcW w:w="4740" w:type="dxa"/>
            <w:vAlign w:val="bottom"/>
          </w:tcPr>
          <w:p>
            <w:pPr>
              <w:ind w:left="60"/>
              <w:spacing w:after="0"/>
              <w:rPr>
                <w:sz w:val="20"/>
                <w:szCs w:val="20"/>
                <w:color w:val="auto"/>
              </w:rPr>
            </w:pPr>
            <w:r>
              <w:rPr>
                <w:rFonts w:ascii="Courier New" w:cs="Courier New" w:eastAsia="Courier New" w:hAnsi="Courier New"/>
                <w:sz w:val="18"/>
                <w:szCs w:val="18"/>
                <w:color w:val="auto"/>
              </w:rPr>
              <w:t>A JUNIOR PARTICIPATING PREFERRED STOCK:</w:t>
            </w:r>
          </w:p>
        </w:tc>
        <w:tc>
          <w:tcPr>
            <w:tcW w:w="1220" w:type="dxa"/>
            <w:vAlign w:val="bottom"/>
          </w:tcPr>
          <w:p>
            <w:pPr>
              <w:spacing w:after="0"/>
              <w:rPr>
                <w:sz w:val="24"/>
                <w:szCs w:val="24"/>
                <w:color w:val="auto"/>
              </w:rPr>
            </w:pPr>
          </w:p>
        </w:tc>
      </w:tr>
    </w:tbl>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Section 1. Designation and Amount. The shares of such series shall be designated as "Series A Junior Participating Preferred Stock" (the "Series A Preferred Stock") and the number of shares constituting the Series A Preferred Stock shall be three hundred thousand (300,000). Such number of shares may be increased or decreased by resolution of the Board of Directors prior to issuance;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7" w:lineRule="exact"/>
        <w:rPr>
          <w:sz w:val="20"/>
          <w:szCs w:val="20"/>
          <w:color w:val="auto"/>
        </w:rPr>
      </w:pPr>
    </w:p>
    <w:p>
      <w:pPr>
        <w:ind w:right="1779" w:firstLine="956"/>
        <w:spacing w:after="0" w:line="270" w:lineRule="auto"/>
        <w:tabs>
          <w:tab w:leader="none" w:pos="136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$.162/3 per share (the "Common Stock"), of the Corporation, and of any other junior stock, shall be entitled to receive, when, as and if declared by the Board of Directors out of funds of the Corporation legally available for the payment of dividends, quarterly dividends payable in cash on the last day of each fiscal quarter of the Corporation in each year (each such date being referred to herein as a "Quarterly Dividend Payment Date"), commencing on the first Quarterly Dividend Payment Date after the first issuance of a share or fraction of a share of Series A Preferred Stock, in an amount per share (rounded to the nearest cent) equal to the greater of (a) $100 or (b) subject to the provision for adjustment hereinafter set forth, 1,000 times the aggregate per share amount of all cash dividends, and 1,000 times the aggregate per share amount</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44</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(b) of the first sentence of this Section 2(A)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0" w:lineRule="exact"/>
        <w:rPr>
          <w:sz w:val="20"/>
          <w:szCs w:val="20"/>
          <w:color w:val="auto"/>
        </w:rPr>
      </w:pPr>
    </w:p>
    <w:p>
      <w:pPr>
        <w:spacing w:after="0" w:line="392" w:lineRule="exact"/>
        <w:rPr>
          <w:sz w:val="20"/>
          <w:szCs w:val="20"/>
          <w:color w:val="auto"/>
        </w:rPr>
      </w:pPr>
    </w:p>
    <w:p>
      <w:pPr>
        <w:ind w:right="1779" w:firstLine="956"/>
        <w:spacing w:after="0" w:line="237" w:lineRule="auto"/>
        <w:tabs>
          <w:tab w:leader="none" w:pos="13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A Preferred Stock as provided in paragraph (A) of this Section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215"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shall begin to accrue and be cumulative on outstanding shares of Series A Preferred Stock from the Quarterly Dividend Payment Date next preceding the date of issue of such shares, unless the date of issue of such shares is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45</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38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Series A Preferred Stock shall have the following voting rights:</w:t>
      </w:r>
    </w:p>
    <w:p>
      <w:pPr>
        <w:spacing w:after="0" w:line="208" w:lineRule="exact"/>
        <w:rPr>
          <w:sz w:val="20"/>
          <w:szCs w:val="20"/>
          <w:color w:val="auto"/>
        </w:rPr>
      </w:pPr>
    </w:p>
    <w:p>
      <w:pPr>
        <w:ind w:right="1779" w:firstLine="956"/>
        <w:spacing w:after="0" w:line="238" w:lineRule="auto"/>
        <w:tabs>
          <w:tab w:leader="none" w:pos="136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A Preferred Stock shall entitle the holder thereof to 1,000 votes on all matters submitted to a vote of the stockholders of the Corporation.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46</w:t>
      </w:r>
    </w:p>
    <w:p>
      <w:pPr>
        <w:spacing w:after="0" w:line="4" w:lineRule="exact"/>
        <w:rPr>
          <w:sz w:val="20"/>
          <w:szCs w:val="20"/>
          <w:color w:val="auto"/>
        </w:rPr>
      </w:pPr>
    </w:p>
    <w:p>
      <w:pPr>
        <w:ind w:left="-320" w:right="1779" w:firstLine="956"/>
        <w:spacing w:after="0" w:line="237" w:lineRule="auto"/>
        <w:tabs>
          <w:tab w:leader="none" w:pos="104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in the Articles of Organization or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spacing w:after="0" w:line="208" w:lineRule="exact"/>
        <w:rPr>
          <w:rFonts w:ascii="Courier New" w:cs="Courier New" w:eastAsia="Courier New" w:hAnsi="Courier New"/>
          <w:sz w:val="18"/>
          <w:szCs w:val="18"/>
          <w:color w:val="auto"/>
        </w:rPr>
      </w:pPr>
    </w:p>
    <w:p>
      <w:pPr>
        <w:ind w:left="-320" w:right="1779" w:firstLine="956"/>
        <w:spacing w:after="0" w:line="270" w:lineRule="auto"/>
        <w:tabs>
          <w:tab w:leader="none" w:pos="104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at any time dividends on any Series A Preferred Stock shall be in arrears in an amount equal to six quarterly dividends thereon, the holders of the Series A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the Corporation shall, as soon as may be practicable, call a special meeting of holders of Series A Preferred Stock for the purpose of electing such members of the Board of Directors. Such special meeting shall in any event be held within 45 days of the occurrence of such arrearage.</w:t>
      </w:r>
    </w:p>
    <w:p>
      <w:pPr>
        <w:spacing w:after="0" w:line="391" w:lineRule="exact"/>
        <w:rPr>
          <w:rFonts w:ascii="Courier New" w:cs="Courier New" w:eastAsia="Courier New" w:hAnsi="Courier New"/>
          <w:sz w:val="16"/>
          <w:szCs w:val="16"/>
          <w:color w:val="auto"/>
        </w:rPr>
      </w:pPr>
    </w:p>
    <w:p>
      <w:pPr>
        <w:ind w:left="-320" w:right="1779" w:firstLine="1904"/>
        <w:spacing w:after="0" w:line="237" w:lineRule="auto"/>
        <w:tabs>
          <w:tab w:leader="none" w:pos="2103"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any period when the holders of Series A Preferred Stock, voting as a separate series, shall be entitled and shall have exercised their right to elect two Directors, then, and during such time as such right continues, (a) the then authorized number of Directors shall be increased by two, and the holders of Series A Preferred Stock, voting as a separate series, shall be entitled to elect the additional Directors so provided for, and (b) each such additional Director shall not be a member of any existing class of the Board of Directors, but shall serve until the next annual meeting of stockholders for the election of Directors, or until his successor shall be elected and shall qualify, or until his right to hold such office terminates pursuant to the provisions of this Section 3(C).</w:t>
      </w:r>
    </w:p>
    <w:p>
      <w:pPr>
        <w:spacing w:after="0" w:line="215" w:lineRule="exact"/>
        <w:rPr>
          <w:rFonts w:ascii="Courier New" w:cs="Courier New" w:eastAsia="Courier New" w:hAnsi="Courier New"/>
          <w:sz w:val="18"/>
          <w:szCs w:val="18"/>
          <w:color w:val="auto"/>
        </w:rPr>
      </w:pPr>
    </w:p>
    <w:p>
      <w:pPr>
        <w:ind w:left="-320" w:right="1999" w:firstLine="1904"/>
        <w:spacing w:after="0" w:line="236" w:lineRule="auto"/>
        <w:tabs>
          <w:tab w:leader="none" w:pos="220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elected pursuant to the terms hereof may be removed with or without cause by the holders of Series A Preferred Stock entitled to vote in an election of such Director.</w:t>
      </w:r>
    </w:p>
    <w:p>
      <w:pPr>
        <w:spacing w:after="0" w:line="208" w:lineRule="exact"/>
        <w:rPr>
          <w:rFonts w:ascii="Courier New" w:cs="Courier New" w:eastAsia="Courier New" w:hAnsi="Courier New"/>
          <w:sz w:val="18"/>
          <w:szCs w:val="18"/>
          <w:color w:val="auto"/>
        </w:rPr>
      </w:pPr>
    </w:p>
    <w:p>
      <w:pPr>
        <w:ind w:left="-320" w:right="1999" w:firstLine="1904"/>
        <w:spacing w:after="0" w:line="271" w:lineRule="auto"/>
        <w:tabs>
          <w:tab w:leader="none" w:pos="210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any interval between annual meetings of stockholders for the election of Directors and while the holders of Series A Preferred Stock shall be entitled to elect two Directors, there is no such Director in office by reason of resignation, death or removal, then, promptly thereafter, the Board of Directors shall call a special meeting of the holders of Series A Preferred Stock for the purpose of filling such vacancy and such vacancy shall be filled at such special meeting. Such special meeting shall in any event be held within 45 days of the occurrence of such vacancy.</w:t>
      </w:r>
    </w:p>
    <w:p>
      <w:pPr>
        <w:spacing w:after="0" w:line="185" w:lineRule="exact"/>
        <w:rPr>
          <w:rFonts w:ascii="Courier New" w:cs="Courier New" w:eastAsia="Courier New" w:hAnsi="Courier New"/>
          <w:sz w:val="16"/>
          <w:szCs w:val="16"/>
          <w:color w:val="auto"/>
        </w:rPr>
      </w:pPr>
    </w:p>
    <w:p>
      <w:pPr>
        <w:ind w:left="-320" w:right="2319" w:firstLine="1904"/>
        <w:spacing w:after="0" w:line="236" w:lineRule="auto"/>
        <w:tabs>
          <w:tab w:leader="none" w:pos="199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such time as the arrearage is fully cured, and all dividends accumulated and unpaid on any shares of Series A Preferred Stock outstanding 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47</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the rights of the holders of the shares of the Series A Preferred Stock to vote as provided in this Section 3(C) shall cease, subject to renewal from time to time upon the same terms and conditions, and the holders of shares of the Series A Preferred Stock shall have only the limited voting rights elsewhere herein set forth.</w:t>
      </w:r>
    </w:p>
    <w:p>
      <w:pPr>
        <w:spacing w:after="0" w:line="214" w:lineRule="exact"/>
        <w:rPr>
          <w:sz w:val="20"/>
          <w:szCs w:val="20"/>
          <w:color w:val="auto"/>
        </w:rPr>
      </w:pPr>
    </w:p>
    <w:p>
      <w:pPr>
        <w:ind w:right="1879" w:firstLine="956"/>
        <w:spacing w:after="0" w:line="237" w:lineRule="auto"/>
        <w:tabs>
          <w:tab w:leader="none" w:pos="136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Certain Restrictions.</w:t>
      </w:r>
    </w:p>
    <w:p>
      <w:pPr>
        <w:spacing w:after="0" w:line="207" w:lineRule="exact"/>
        <w:rPr>
          <w:sz w:val="20"/>
          <w:szCs w:val="20"/>
          <w:color w:val="auto"/>
        </w:rPr>
      </w:pPr>
    </w:p>
    <w:p>
      <w:pPr>
        <w:ind w:right="1779" w:firstLine="956"/>
        <w:spacing w:after="0" w:line="237" w:lineRule="auto"/>
        <w:tabs>
          <w:tab w:leader="none" w:pos="136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208" w:lineRule="exact"/>
        <w:rPr>
          <w:rFonts w:ascii="Courier New" w:cs="Courier New" w:eastAsia="Courier New" w:hAnsi="Courier New"/>
          <w:sz w:val="18"/>
          <w:szCs w:val="18"/>
          <w:color w:val="auto"/>
        </w:rPr>
      </w:pPr>
    </w:p>
    <w:p>
      <w:pPr>
        <w:ind w:right="1779" w:firstLine="1904"/>
        <w:spacing w:after="0" w:line="279" w:lineRule="auto"/>
        <w:tabs>
          <w:tab w:leader="none" w:pos="2318"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or make any other distributions, on any shares of stock ranking junior (either as to dividends or upon liquidation, dissolution or winding up) to the Series A Preferred Stock;</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42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528"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85" w:lineRule="exact"/>
        <w:rPr>
          <w:sz w:val="20"/>
          <w:szCs w:val="20"/>
          <w:color w:val="auto"/>
        </w:rPr>
      </w:pPr>
    </w:p>
    <w:p>
      <w:pPr>
        <w:ind w:right="1779" w:firstLine="956"/>
        <w:spacing w:after="0" w:line="275" w:lineRule="auto"/>
        <w:tabs>
          <w:tab w:leader="none" w:pos="136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2"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Section 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Organization, or in any other Certificate of Vote creating a series of Preferred Stock or any similar stock or as otherwise required by law.</w:t>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6. Liquidation, Dissolution or Winding Up.</w:t>
      </w:r>
    </w:p>
    <w:p>
      <w:pPr>
        <w:spacing w:after="0" w:line="207" w:lineRule="exact"/>
        <w:rPr>
          <w:sz w:val="20"/>
          <w:szCs w:val="20"/>
          <w:color w:val="auto"/>
        </w:rPr>
      </w:pPr>
    </w:p>
    <w:p>
      <w:pPr>
        <w:ind w:right="1779" w:firstLine="956"/>
        <w:spacing w:after="0" w:line="238"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liquidation, dissolution or winding up of the Corporation, no distribution shall be made (1)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consolidation, merger or other business combination of the Corporation with or into any other corporation nor the sale, lease, exchange or conveyance of all or any part of the property, assets or business of the Corporation shall be deemed to be a liquidation, dissolution or winding up of the Corporation for purposes of this Section 6.</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49</w:t>
      </w:r>
    </w:p>
    <w:p>
      <w:pPr>
        <w:spacing w:after="0" w:line="4" w:lineRule="exact"/>
        <w:rPr>
          <w:sz w:val="20"/>
          <w:szCs w:val="20"/>
          <w:color w:val="auto"/>
        </w:rPr>
      </w:pPr>
    </w:p>
    <w:p>
      <w:pPr>
        <w:ind w:right="1779" w:firstLine="956"/>
        <w:spacing w:after="0" w:line="269" w:lineRule="auto"/>
        <w:tabs>
          <w:tab w:leader="none" w:pos="136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under the proviso in clause (1) of paragraph (A) of this Section 6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39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Section 7. Consolidation, Merger, etc. Notwithstanding anything to the contrary contained herein,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50</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Section 8. No Redemption. The shares of Series A Preferred Stock shall not be redeemable.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9. Rank. The Series A Preferred Stock shall rank, with respect to the payment of dividends and the distribution of assets, junior to all series of any other class of the Preferred Stock issued either before or after the issuance of the Series A Preferred Stock, unless the terms of any such series shall provide otherwise.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10. Amendment. At such time as any shares of Series A Preferred Stock are outstanding, the Articles of Organization, as amended,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Fractional Shares. Series A Preferred Stock may be issued in fractions of a share which shall entitle the holder, in proportion to such holder's fractional shares, to exercise voting rights, receive dividends, participate in distributions and have the benefit of all other rights of holders of Series A Preferred Stock.</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51</w:t>
      </w:r>
    </w:p>
    <w:p>
      <w:pPr>
        <w:ind w:left="6540"/>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Rights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 EXERCISABLE AFTER MARCH 17, 2008 OR EARLIER IF REDEEMED OR EXCHANGED BY THE COMPANY. THE RIGHTS ARE SUBJECT TO REDEMPTION AT $.001 PER RIGHT AND TO EXCHANGE ON THE TERMS SET FORTH IN THE RIGHTS AGREEMENT. UNDER CERTAIN CIRCUMSTANCES, RIGHTS BENEFICIALLY OWNED BY AN ACQUIRING PERSON (AS SUCH TERM IS DEFINED IN THE RIGHTS AGREEMENT)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RIGHTS AGREEMENT). ACCORDINGLY, THIS RIGHTS CERTIFICATE AND THE RIGHTS REPRESENTED HEREBY MAY BECOME NULL AND VOID IN THE CIRCUMSTANCES SPECIFIED IN SECTION 7(e) OF SUCH AGREEMENT.](1)</w:t>
      </w:r>
    </w:p>
    <w:p>
      <w:pPr>
        <w:spacing w:after="0" w:line="200" w:lineRule="exact"/>
        <w:rPr>
          <w:sz w:val="20"/>
          <w:szCs w:val="20"/>
          <w:color w:val="auto"/>
        </w:rPr>
      </w:pPr>
    </w:p>
    <w:p>
      <w:pPr>
        <w:spacing w:after="0" w:line="21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certifies that ____________, or registered assigns, is the</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registered owner of the number of Rights set forth above, each of which entitles the owner thereof, subject to the terms, provisions and conditions of the Rights Agreement, dated as of March 18, 1998 (the "Rights Agreement"), between Analog Devices, Inc., a Massachusetts corporation (the "Company"), and BankBoston N.A. (the "Rights Agent"), to purchase from the Company after the Distribution Date (as such term is defined in the Rights Agreement) and at any time prior to 5:00 p.m. (Boston time) on March 17, 2008 at the office of the Rights Agent designated for such purpose, or its successors as Rights Agent, one one-thousandth of a fully paid, non-assessable share of Series A Junior Participating Preferred Stock (the "Preferred Stock") of the Company, $1.00 par value per share, at a purchase price of $180 in cash per one</w:t>
      </w:r>
    </w:p>
    <w:p>
      <w:pPr>
        <w:spacing w:after="0" w:line="200" w:lineRule="exact"/>
        <w:rPr>
          <w:sz w:val="20"/>
          <w:szCs w:val="20"/>
          <w:color w:val="auto"/>
        </w:rPr>
      </w:pPr>
    </w:p>
    <w:p>
      <w:pPr>
        <w:spacing w:after="0" w:line="213"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2199" w:firstLine="956"/>
        <w:spacing w:after="0" w:line="235" w:lineRule="auto"/>
        <w:tabs>
          <w:tab w:leader="none" w:pos="1369"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legend in brackets shall be inserted only if applicable and shall replace the preceding sentence.</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Front Side of Rights Certificate</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52</w:t>
      </w:r>
    </w:p>
    <w:p>
      <w:pPr>
        <w:spacing w:after="0" w:line="238" w:lineRule="auto"/>
        <w:rPr>
          <w:sz w:val="20"/>
          <w:szCs w:val="20"/>
          <w:color w:val="auto"/>
        </w:rPr>
      </w:pPr>
      <w:r>
        <w:rPr>
          <w:rFonts w:ascii="Courier New" w:cs="Courier New" w:eastAsia="Courier New" w:hAnsi="Courier New"/>
          <w:sz w:val="18"/>
          <w:szCs w:val="18"/>
          <w:color w:val="auto"/>
        </w:rPr>
        <w:t>one-thousandth of a share (the "Purchase Price"), upon presentation and</w:t>
      </w:r>
    </w:p>
    <w:p>
      <w:pPr>
        <w:spacing w:after="0"/>
        <w:rPr>
          <w:sz w:val="20"/>
          <w:szCs w:val="20"/>
          <w:color w:val="auto"/>
        </w:rPr>
      </w:pPr>
      <w:r>
        <w:rPr>
          <w:rFonts w:ascii="Courier New" w:cs="Courier New" w:eastAsia="Courier New" w:hAnsi="Courier New"/>
          <w:sz w:val="18"/>
          <w:szCs w:val="18"/>
          <w:color w:val="auto"/>
        </w:rPr>
        <w:t>surrender of this Rights Certificate with the Form of Election to Purchase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Certificate duly executed. The number of Rights evidenced by this Rights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(and the number of one one-thousandth of a share of Preferred Stock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may be purchased upon exercise hereof) set forth above, and the Purchase</w:t>
      </w:r>
    </w:p>
    <w:p>
      <w:pPr>
        <w:spacing w:after="0" w:line="238" w:lineRule="auto"/>
        <w:rPr>
          <w:sz w:val="20"/>
          <w:szCs w:val="20"/>
          <w:color w:val="auto"/>
        </w:rPr>
      </w:pPr>
      <w:r>
        <w:rPr>
          <w:rFonts w:ascii="Courier New" w:cs="Courier New" w:eastAsia="Courier New" w:hAnsi="Courier New"/>
          <w:sz w:val="18"/>
          <w:szCs w:val="18"/>
          <w:color w:val="auto"/>
        </w:rPr>
        <w:t>Price set forth above, are the number and Purchase Price as of the close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on March 18, 1998, based on the Preferred Stock as constituted at such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Capitalized terms used herein and not otherwise defined herein shall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meanings ascribed to such terms in the Rights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Upon the occurrence of a Section 11(a)(ii) Event, if the Rights evidenced by this Rights Certificate are beneficially owned by (i) an Acquiring Person or an Affiliate or Associate of any such Acquiring Person (as such terms are defined in the Rights Agreement), (ii) a transferee of any such Acquiring Person, Associate or Affiliate who becomes a transferee after the Acquiring Person becomes an Acquiring Person, or (iii) under certain circumstances specified in the Rights Agreement, a transferee of a person who, concurrently with or after such transfer, became an Acquiring Person, or an Affiliate or Associate of an Acquiring Person, such Rights shall become null and void and no holder hereof shall have any right with respect to such Rights from and after the occurrence of such Section 11(a)(ii) Event.</w:t>
      </w:r>
    </w:p>
    <w:p>
      <w:pPr>
        <w:spacing w:after="0" w:line="21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and the number and kind of shares of Preferred Stock or other securities which may be purchased upon the exercise of the Rights evidenced by this Rights Certificate are subject to modification and adjustment upon the happening of certain events, including Section 11(a)(ii) Events.</w:t>
      </w:r>
    </w:p>
    <w:p>
      <w:pPr>
        <w:spacing w:after="0" w:line="209"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offices of the Company and are available upon written request to the Company.</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Rights Certificate, with or without other Rights Certificates, upon surrender at the office of the Rights Agent designated for such purpose, with the Form of Election and Certificate set forth on the reverse side duly executed, may be exchanged for another Rights Certificate or Rights Certificates of like tenor and date evidencing Rights entitling the holder to purchase a like aggregate number of one</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Front Side of Rights Certificate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53</w:t>
      </w:r>
    </w:p>
    <w:p>
      <w:pPr>
        <w:spacing w:after="0" w:line="238" w:lineRule="auto"/>
        <w:rPr>
          <w:sz w:val="20"/>
          <w:szCs w:val="20"/>
          <w:color w:val="auto"/>
        </w:rPr>
      </w:pPr>
      <w:r>
        <w:rPr>
          <w:rFonts w:ascii="Courier New" w:cs="Courier New" w:eastAsia="Courier New" w:hAnsi="Courier New"/>
          <w:sz w:val="18"/>
          <w:szCs w:val="18"/>
          <w:color w:val="auto"/>
        </w:rPr>
        <w:t>one-thousandths of a share of Preferred Stock as the Rights evidenced by the</w:t>
      </w:r>
    </w:p>
    <w:p>
      <w:pPr>
        <w:spacing w:after="0"/>
        <w:rPr>
          <w:sz w:val="20"/>
          <w:szCs w:val="20"/>
          <w:color w:val="auto"/>
        </w:rPr>
      </w:pPr>
      <w:r>
        <w:rPr>
          <w:rFonts w:ascii="Courier New" w:cs="Courier New" w:eastAsia="Courier New" w:hAnsi="Courier New"/>
          <w:sz w:val="18"/>
          <w:szCs w:val="18"/>
          <w:color w:val="auto"/>
        </w:rPr>
        <w:t>Rights Certificate or Rights Certificates surrendered shall have entitled such</w:t>
      </w:r>
    </w:p>
    <w:p>
      <w:pPr>
        <w:spacing w:after="0" w:line="237" w:lineRule="auto"/>
        <w:rPr>
          <w:sz w:val="20"/>
          <w:szCs w:val="20"/>
          <w:color w:val="auto"/>
        </w:rPr>
      </w:pPr>
      <w:r>
        <w:rPr>
          <w:rFonts w:ascii="Courier New" w:cs="Courier New" w:eastAsia="Courier New" w:hAnsi="Courier New"/>
          <w:sz w:val="18"/>
          <w:szCs w:val="18"/>
          <w:color w:val="auto"/>
        </w:rPr>
        <w:t>holder to purchase. If this Rights Certificate shall be exercised in part, the</w:t>
      </w:r>
    </w:p>
    <w:p>
      <w:pPr>
        <w:spacing w:after="0" w:line="238" w:lineRule="auto"/>
        <w:rPr>
          <w:sz w:val="20"/>
          <w:szCs w:val="20"/>
          <w:color w:val="auto"/>
        </w:rPr>
      </w:pPr>
      <w:r>
        <w:rPr>
          <w:rFonts w:ascii="Courier New" w:cs="Courier New" w:eastAsia="Courier New" w:hAnsi="Courier New"/>
          <w:sz w:val="18"/>
          <w:szCs w:val="18"/>
          <w:color w:val="auto"/>
        </w:rPr>
        <w:t>holder shall be entitled to receive upon surrender hereof another Rights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Certificate or Rights Certificates for the number of whole Rights not exercised.</w:t>
      </w:r>
    </w:p>
    <w:p>
      <w:pPr>
        <w:spacing w:after="0" w:line="22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Certificate may be redeemed by the Company at its option at a redemption price of $.001 per Right at any time prior to the earlier of (i) the Distribution Date and (ii) the Final Expiration Date.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Company may, at its option, at any time after a Section 11(a)(ii) Event, exchange all or part of the Rights evidenced by this Certificate for shares of the Company's Common Stock or for Preferred Stock (or shares of a class or series of the Company's preferred stock having the same rights, privileges and preferences as the Preferred Stock).</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210"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391"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This Rights Certificate shall not be valid or obligatory for any purpose until it shall have been countersigned by the Rights Agent.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Front Side of Rights Certificate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54</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of the Company and its corporate seal.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__________________</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340"/>
        <w:spacing w:after="0" w:line="268" w:lineRule="auto"/>
        <w:rPr>
          <w:sz w:val="20"/>
          <w:szCs w:val="20"/>
          <w:color w:val="auto"/>
        </w:rPr>
      </w:pPr>
      <w:r>
        <w:rPr>
          <w:rFonts w:ascii="Courier New" w:cs="Courier New" w:eastAsia="Courier New" w:hAnsi="Courier New"/>
          <w:sz w:val="16"/>
          <w:szCs w:val="16"/>
          <w:color w:val="auto"/>
        </w:rPr>
        <w:t>______________________________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w:t>
      </w:r>
    </w:p>
    <w:p>
      <w:pPr>
        <w:spacing w:after="0" w:line="224"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Title:_________________________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Authorized Signature</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Front Side of Rights Certificate</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of Reverse Side of Rights Certificate]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7" w:lineRule="exact"/>
        <w:rPr>
          <w:sz w:val="20"/>
          <w:szCs w:val="20"/>
          <w:color w:val="auto"/>
        </w:rPr>
      </w:pPr>
    </w:p>
    <w:p>
      <w:pPr>
        <w:ind w:left="1480" w:right="3359" w:firstLine="211"/>
        <w:spacing w:after="0" w:line="290" w:lineRule="auto"/>
        <w:rPr>
          <w:sz w:val="20"/>
          <w:szCs w:val="20"/>
          <w:color w:val="auto"/>
        </w:rPr>
      </w:pPr>
      <w:r>
        <w:rPr>
          <w:rFonts w:ascii="Courier New" w:cs="Courier New" w:eastAsia="Courier New" w:hAnsi="Courier New"/>
          <w:sz w:val="16"/>
          <w:szCs w:val="16"/>
          <w:color w:val="auto"/>
        </w:rPr>
        <w:t>(To be executed by the registered holder if such holder desires to transfer the Rights Certificate.)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VALUE RECEIVED _____________________________________________ hereby sells,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assigns and transfers unto _____________________________________________________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 this</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Rights Certificate, together with all right, title and interest therein, and does hereby irrevocably constitute and appoint ______________________ Attorney,</w:t>
      </w:r>
    </w:p>
    <w:p>
      <w:pPr>
        <w:ind w:right="2419"/>
        <w:spacing w:after="0" w:line="235" w:lineRule="auto"/>
        <w:rPr>
          <w:sz w:val="20"/>
          <w:szCs w:val="20"/>
          <w:color w:val="auto"/>
        </w:rPr>
      </w:pPr>
      <w:r>
        <w:rPr>
          <w:rFonts w:ascii="Courier New" w:cs="Courier New" w:eastAsia="Courier New" w:hAnsi="Courier New"/>
          <w:sz w:val="18"/>
          <w:szCs w:val="18"/>
          <w:color w:val="auto"/>
        </w:rPr>
        <w:t>to transfer the within Rights Certificate on the books of the within-named Company, with full power of substitution.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hereby certifies that the Rights evidenced by this Rights Certificate are not beneficially owned by, or being assigned to, an Acquiring Person or an Affiliate or Associate thereof (as such terms are defined pursuant to the Rights Agreement).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56</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57</w:t>
      </w:r>
    </w:p>
    <w:p>
      <w:pPr>
        <w:ind w:left="2740"/>
        <w:spacing w:after="0" w:line="238" w:lineRule="auto"/>
        <w:rPr>
          <w:sz w:val="20"/>
          <w:szCs w:val="20"/>
          <w:color w:val="auto"/>
        </w:rPr>
      </w:pPr>
      <w:r>
        <w:rPr>
          <w:rFonts w:ascii="Courier New" w:cs="Courier New" w:eastAsia="Courier New" w:hAnsi="Courier New"/>
          <w:sz w:val="18"/>
          <w:szCs w:val="18"/>
          <w:color w:val="auto"/>
        </w:rPr>
        <w:t>FORM OF ELECTION TO PURCHASE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be executed if holder desires to exercise</w:t>
      </w:r>
    </w:p>
    <w:p>
      <w:pPr>
        <w:ind w:left="1800"/>
        <w:spacing w:after="0" w:line="238" w:lineRule="auto"/>
        <w:rPr>
          <w:sz w:val="20"/>
          <w:szCs w:val="20"/>
          <w:color w:val="auto"/>
        </w:rPr>
      </w:pPr>
      <w:r>
        <w:rPr>
          <w:rFonts w:ascii="Courier New" w:cs="Courier New" w:eastAsia="Courier New" w:hAnsi="Courier New"/>
          <w:sz w:val="18"/>
          <w:szCs w:val="18"/>
          <w:color w:val="auto"/>
        </w:rPr>
        <w:t>Rights represented by the Rights Certificate.)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BankBoston N.A.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irrevocably elects to exercise ___________</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represented by this Rights Certificate to purchase the shares of Preferred Stock issuable upon the exercise of the Rights (or such other securities of the Company or of any other person which may be issuable upon the exercise of the Rights) and requests that certificates for such shares be issued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tabs>
          <w:tab w:leader="none" w:pos="3140" w:val="left"/>
        </w:tabs>
        <w:rPr>
          <w:sz w:val="20"/>
          <w:szCs w:val="20"/>
          <w:color w:val="auto"/>
        </w:rPr>
      </w:pPr>
      <w:r>
        <w:rPr>
          <w:rFonts w:ascii="Courier New" w:cs="Courier New" w:eastAsia="Courier New" w:hAnsi="Courier New"/>
          <w:sz w:val="18"/>
          <w:szCs w:val="18"/>
          <w:color w:val="auto"/>
        </w:rPr>
        <w:t>or other identifying number</w:t>
      </w:r>
      <w:r>
        <w:rPr>
          <w:sz w:val="20"/>
          <w:szCs w:val="20"/>
          <w:color w:val="auto"/>
        </w:rPr>
        <w:tab/>
      </w:r>
      <w:r>
        <w:rPr>
          <w:rFonts w:ascii="Courier New" w:cs="Courier New" w:eastAsia="Courier New" w:hAnsi="Courier New"/>
          <w:sz w:val="16"/>
          <w:szCs w:val="16"/>
          <w:color w:val="auto"/>
        </w:rPr>
        <w:t>__________________________________________________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tabs>
          <w:tab w:leader="none" w:pos="3140" w:val="left"/>
        </w:tabs>
        <w:rPr>
          <w:sz w:val="20"/>
          <w:szCs w:val="20"/>
          <w:color w:val="auto"/>
        </w:rPr>
      </w:pPr>
      <w:r>
        <w:rPr>
          <w:rFonts w:ascii="Courier New" w:cs="Courier New" w:eastAsia="Courier New" w:hAnsi="Courier New"/>
          <w:sz w:val="18"/>
          <w:szCs w:val="18"/>
          <w:color w:val="auto"/>
        </w:rPr>
        <w:t>or other identifying number</w:t>
      </w:r>
      <w:r>
        <w:rPr>
          <w:sz w:val="20"/>
          <w:szCs w:val="20"/>
          <w:color w:val="auto"/>
        </w:rPr>
        <w:tab/>
      </w:r>
      <w:r>
        <w:rPr>
          <w:rFonts w:ascii="Courier New" w:cs="Courier New" w:eastAsia="Courier New" w:hAnsi="Courier New"/>
          <w:sz w:val="16"/>
          <w:szCs w:val="16"/>
          <w:color w:val="auto"/>
        </w:rPr>
        <w:t>__________________________________________________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58</w:t>
      </w:r>
    </w:p>
    <w:p>
      <w:pPr>
        <w:ind w:left="3700"/>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jc w:val="both"/>
        <w:ind w:right="1779" w:firstLine="956"/>
        <w:spacing w:after="0" w:line="237"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or Associate thereof (as such terms are defined pursuant to the Rights Agreement);</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the undersigned [ ] did [ ] did not acquire the Rights evidenced by this Rights Certificate from any Person who is, was or became an Acquiring Person or an Affiliate or Associate thereof.</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______________________________</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Reverse Side of Rights Certificate</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59</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C</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RIGHTS TO PURCHASE PREFERRED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10, 1998, the Board of Directors of ANALOG DEVICES, INC. (the "Company"), declared a dividend of one Right for each outstanding share of the Company's Common Stock to stockholders of record at the close of business on March 23, 1998 (the "Record Date"). Each Right entitles the registered holder to purchase from the Company one one-thousandth of a share of Series A Junior Participating Preferred Stock, $1.00 par value per share (the "Preferred Stock"), at a Purchase Price of $180 in cash, subject to adjustment. The description and terms of the Rights are set forth in a Rights Agreement dated as of March 18, 1998 (the "Rights Agreement") between the Company and BankBoston N.A., as Rights Agent.</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Initially, the Rights will be attached to all Common Stock certificates representing shares then outstanding, and no separate Rights Certificates will be distributed. The Rights will separate from the Common Stock and a Distribution Date will occur upon the earlier of (i) 10 business days (or such later date as may be determined by the Board of Directors of the Company) following a public announcement that a person or group of affiliated or associated persons (an "Acquiring Person") has acquired, or obtained the right to acquire, beneficial ownership of 15% or more of the outstanding shares of Common Stock (the "Stock Acquisition Date"), or (ii) 10 business days (or such later date as may be determined by the Board of Directors of the Company) following the commencement of a tender offer or exchange offer that would result in a person or group beneficially owning 20% or more of such outstanding shares of Common Stock. Until the Distribution Date (or earlier redemption or expiration of the rights), (i) the Rights will be evidenced by the Common Stock certificates and will be transferred with and only with such Common Stock certificates, (ii) new Common Stock certificates issued after the Record Date will contain a notation incorporating the Rights Agreement by reference and</w:t>
      </w:r>
    </w:p>
    <w:p>
      <w:pPr>
        <w:spacing w:after="0" w:line="193" w:lineRule="exact"/>
        <w:rPr>
          <w:sz w:val="20"/>
          <w:szCs w:val="20"/>
          <w:color w:val="auto"/>
        </w:rPr>
      </w:pPr>
    </w:p>
    <w:p>
      <w:pPr>
        <w:ind w:right="2099" w:firstLine="8"/>
        <w:spacing w:after="0" w:line="279" w:lineRule="auto"/>
        <w:tabs>
          <w:tab w:leader="none" w:pos="63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surrender for transfer of any certificates for Common Stock outstanding, even without such notation, will also constitute the transfer of the Rights associated with the Common Stock represented by such certificate.</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Rights are not exercisable until the Distribution Date and will expire upon the earliest of the close of business on March 17, 2008 (the "Final Expiration Date") unless earlier redeemed or exchanged as described below. As soon as practicable after the Distribution Date, separate Rights Certificates will be mailed to holders of record of the Common Stock as of the close of business on the Distribution Date and, thereafter, the separate Rights Certificates alone will represent the Rights. Except as otherwise determined by the Board of Directors, and except for shares of Common Stock issued upon exercise, conversion or exchange of then outstanding options, convertible or exchangeable securities or other contingent obligations to issue shares, only shares of Common Stock issued prior to the Distribution Date will be issued with Rights.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event that any Person becomes an Acquiring Person, unless the event causing the 15% threshold to be crossed is a Permitted Offer (as defined in the Rights Agreement), then, promptly following the first occurrence of such event, each holder of a Right (except as provided below and in Section 7(e) of the Rights Agreement) shall thereafter have the right to receive, upon exercise, that number of shares of Common Stock of the Company (or, in certain circumstances, cash, property or other securities of the Company) which equals the exercise price of the Right divided by 50% of the current market price (as defined in the Rights Agreement) per share of Common Stock at the date of the occurrence of such event. However, Rights are not exercisable following such event until such time as the Rights are no longer redeemable by the Company as described below. Notwithstanding any of the foregoing, following the occurrence of such event, all Rights that are, or (under certain circumstances specified in the Rights Agreement) were, beneficially owned by any Acquiring Person will be null and void. The event summarized in this paragraph is referred to as a "Section 11(a)(ii) Event."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at any time after any Person becomes an Acquiring Person, (i) the Company is consolidated with, or merged with and into, another entity and the Company is not the surviving entity of such consolidation or merger (other than a consolidation or merger which follows a Permitted Offer) or if the Company is the surviving entity, but shares of its outstanding Common Stock are changed or exchanged for stock or securities (of any other person) or cash or any other property, or (ii) 50% or more of the Company's assets or earning power is sold or transferred, each holder of a Right (except Rights which previously have</w:t>
      </w:r>
    </w:p>
    <w:p>
      <w:pPr>
        <w:sectPr>
          <w:pgSz w:w="11900" w:h="16838" w:orient="portrait"/>
          <w:cols w:equalWidth="0" w:num="1">
            <w:col w:w="10219"/>
          </w:cols>
          <w:pgMar w:left="240" w:top="312" w:right="1440" w:bottom="571"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60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been voided as set forth above) shall thereafter have the right to receive, upon exercise, that number of shares of common stock of the acquiring company which equals the exercise price of the Right divided by 50% of the current market price of such common stock at the date of the occurrence of the event. The events summarized in this paragraph are referred to as "Section 13 Events." A Section 11(a)(ii) Event and Section 13 Events are collectively referred to as "Triggering Events."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 any time after the occurrence of a Section 11(a)(ii) Event, subject to certain conditions, the Board of Directors of the Company may exchange the Rights (other than Rights owned by such Acquiring Person which have become void), in whole or in part, at an exchange ratio of one share of Common Stock, or one one-thousandth of a share of Preferred Stock (or of a share of a class or series of the Company's preferred stock having equivalent rights, preferences and privileges), per Right (subject to adjustment).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Stock of evidences of indebtedness or assets (excluding regular periodic cash dividends paid out of earnings or retained earnings) or of subscription rights or warrants (other than those referred to above). The number of Rights associated with each share of Common Stock is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amount to at least 1% of the Purchase Price. No fractional shares of Preferred Stock (other than fractions which are integral multiples of one one-thousandth of a share of Preferred Stock) will be issued and, in lieu thereof, an adjustment in cash will be made based on the market price of the Preferred Stock on the last trading date prior to the date of exercise.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Preferred Stock purchasable upon exercise of the Rights will not be redeemable. Each share of Preferred Stock will be entitled to receive, when, as and if declared by the Board of Directors, a minimum preferential quarterly dividend payment of $100 per share or, if greater, an aggregate dividend of 1,000 times the dividend declared per share of Common Stock. In the event of liquidation, the holders of the Preferred Stock will be entitled to a minimum preferential liquidation payment of $1,000 per share and will be entitled to an aggregate payment of 1,000 times the payment made per share of Common Stock. Each share of Preferred Stock will have 1,000 votes, voting together with the Common Stock. In the event of any merger, consolidation or other transaction in which Common Stock is changed or exchanged, each share of Preferred Stock will be entitled to receive 1,000 times the amount received per share of Common Stock. These rights are protected by customary antidilution provisions. Because of the nature of the Preferred Stock's dividend, liquidation and voting rights, the value of one one-thousandth of a share of Preferred Stock purchasable upon exercise of each Right should approximate the value of one share of Common Stock.</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At any time prior to the earlier of (i) the Distribution Date, or (ii) the Final Expiration Date, the Company may redeem the Rights in whole, but not in part, at a price of $.001 per Right (the "Redemption Price"), payable in cash or stock, provided, however, that if a majority of the Board of Directors of the Company is comprised of persons elected at a meeting of stockholders who were not nominated by the Board of Directors in office immediately prior to such meeting, then the Rights may not be redeemed for a period of 120 days after such election if such redemption is reasonably likely to have the purpose or effect of allowing any person to become an Acquiring Person or otherwise facilitating the occurrence of a Triggering Event or a transaction with an Acquiring Person. Immediately upon the action of the Board of Directors ordering redemption of the Rights, the Rights will terminate and the only right of the holders of Rights will be to receive the Redemption Price. The Rights may also be redeemable following certain other circumstances specified in the Rights Agreement.</w:t>
      </w:r>
    </w:p>
    <w:p>
      <w:pPr>
        <w:sectPr>
          <w:pgSz w:w="11900" w:h="16838" w:orient="portrait"/>
          <w:cols w:equalWidth="0" w:num="1">
            <w:col w:w="10219"/>
          </w:cols>
          <w:pgMar w:left="240" w:top="312" w:right="1440" w:bottom="1151"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61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as set forth above.</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Subject to certain exceptions, any of the provisions of the Rights Agreement may be amended by the Board of Directors of the Company prior to such time as the Rights are no longer redeemable.</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March 18, 1998</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ANALOG DEVICES ADOPTS NEW STOCKHOLDER RIGHTS PLAN</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NORWOOD, MA - Analog Devices, Inc. (NYSE:ADI) announced today that its Board of Directors has adopted a new Stockholder Rights Plan in which preferred stock purchase rights will be distributed on or about March 27, 1998 as a dividend at the rate of one Right for each share of the Company's Common Stock outstanding as of the close of business on that date. The Rights Plan replaces the Company's 1988 Stockholder Rights Plan that expired on February 12, 1998.</w:t>
      </w:r>
    </w:p>
    <w:p>
      <w:pPr>
        <w:spacing w:after="0" w:line="210"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new Rights Plan is designed to allow all Analog stockholders to realize the long-term value of their investment in the Company and to protect stockholders in the event of an unfair, coercive offer to acquire the Company," said Jerald G. Fishman, President and Chief Executive Officer of Analog.</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According to Mr. Fishman, the Board adopted the Rights Plan as a means of deterring possible coercive or unfair takeover tactics and to prevent a potential acquirer from gaining control of the Company without offering a fair price to all of the Company's stockholders. "Coercive tactics can unfairly pressure stockholders and squeeze them out of their investment without giving them any real choice," said Mr. Fishman. He added that the Company was not aware of any unsolicited offer or takeover attempt, and that "the Board's action was taken to replace the Company's 1988 Rights Plan, whose ten-year term recently expired." Mr. Fishman also noted that similar Rights Plans have been adopted by approximately 2,000 public companies.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Each Right will entitle Analog stockholders to purchase one one-thousandth of a share of a new series of junior participating preferred stock of the Company at an exercise price of $180. The Rights will be exercisable if another party acquires beneficial ownership of 15% or more of Analog's Common Stock, or upon the commencement of a tender or exchange offer that, if consummated, would result in another party acquiring 20% or more of Analog's Common Stock (the "Acquiring Person").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event of such an acquisition or similar event as described in the Rights Plan, each Right, except those owned by the Acquiring Person, will enable the holder of the Right to purchase that number of shares of Analog Common Stock which equals the exercise price of the Right divided by one-half of the market price of such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if Analog is involved in a merger or other transaction with another company in which it is not the surviving corporation, or it sells or transfers 50% or more of its assets or earning power to another company, each Right will entitle its</w:t>
      </w:r>
    </w:p>
    <w:p>
      <w:pPr>
        <w:sectPr>
          <w:pgSz w:w="11900" w:h="16838" w:orient="portrait"/>
          <w:cols w:equalWidth="0" w:num="1">
            <w:col w:w="10219"/>
          </w:cols>
          <w:pgMar w:left="240" w:top="136"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holder to purchase that number of shares of Common Stock of the acquiring company which equals the exercise price of the Right divided by one-half of the market price of such Common Stock.</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will be entitled to redeem the Rights at $0.001 per Right at any time until the tenth business day following public announcement that a 15% stock position has been acquired or the commencement of a tender or exchange offer that, if consummated, would result in another party acquiring 20% or more of Analog's Common Stock and in certain other circumstances. Unless the Rights are redeemed or exchanged earlier, they will expire on March 17, 2008.</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With fiscal 1997 sales of $1.24 billion, Analog Devices is a leading manufacturer of precision high-performance integrated circuits used in analog and digital signal processing applications. Headquartered in Norwood, Massachusetts, the company employs approximately 7,800 people worldwide and has manufacturing facilities in Massachusetts, California, North Carolina, Ireland, the Philippines and Taiwan.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-end-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CONTACT: James O. Fishbeck, Director of Corporate Communications at Analog Devices, (781) 461-3282, or james.fishbeck@analog.com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lowerRoman"/>
      <w:start w:val="3"/>
    </w:lvl>
  </w:abstractNum>
  <w:abstractNum w:abstractNumId="1">
    <w:nsid w:val="580BD78F"/>
    <w:multiLevelType w:val="hybridMultilevel"/>
    <w:lvl w:ilvl="0">
      <w:lvlJc w:val="left"/>
      <w:lvlText w:val="(%1)"/>
      <w:numFmt w:val="lowerLetter"/>
      <w:start w:val="3"/>
    </w:lvl>
  </w:abstractNum>
  <w:abstractNum w:abstractNumId="2">
    <w:nsid w:val="153EA438"/>
    <w:multiLevelType w:val="hybridMultilevel"/>
    <w:lvl w:ilvl="0">
      <w:lvlJc w:val="left"/>
      <w:lvlText w:val="%1"/>
      <w:numFmt w:val="lowerRoman"/>
      <w:start w:val="1"/>
    </w:lvl>
    <w:lvl w:ilvl="1">
      <w:lvlJc w:val="left"/>
      <w:lvlText w:val="(%2)"/>
      <w:numFmt w:val="lowerLetter"/>
      <w:start w:val="1"/>
    </w:lvl>
  </w:abstractNum>
  <w:abstractNum w:abstractNumId="3">
    <w:nsid w:val="3855585C"/>
    <w:multiLevelType w:val="hybridMultilevel"/>
    <w:lvl w:ilvl="0">
      <w:lvlJc w:val="left"/>
      <w:lvlText w:val="(%1)"/>
      <w:numFmt w:val="lowerRoman"/>
      <w:start w:val="4"/>
    </w:lvl>
    <w:lvl w:ilvl="1">
      <w:lvlJc w:val="left"/>
      <w:lvlText w:val="%2"/>
      <w:numFmt w:val="lowerLetter"/>
      <w:start w:val="1"/>
    </w:lvl>
  </w:abstractNum>
  <w:abstractNum w:abstractNumId="4">
    <w:nsid w:val="70A64E2A"/>
    <w:multiLevelType w:val="hybridMultilevel"/>
    <w:lvl w:ilvl="0">
      <w:lvlJc w:val="left"/>
      <w:lvlText w:val="(%1)"/>
      <w:numFmt w:val="lowerLetter"/>
      <w:start w:val="2"/>
    </w:lvl>
  </w:abstractNum>
  <w:abstractNum w:abstractNumId="5">
    <w:nsid w:val="6A2342EC"/>
    <w:multiLevelType w:val="hybridMultilevel"/>
    <w:lvl w:ilvl="0">
      <w:lvlJc w:val="left"/>
      <w:lvlText w:val="(%1)"/>
      <w:numFmt w:val="lowerRoman"/>
      <w:start w:val="1"/>
    </w:lvl>
  </w:abstractNum>
  <w:abstractNum w:abstractNumId="6">
    <w:nsid w:val="2A487CB0"/>
    <w:multiLevelType w:val="hybridMultilevel"/>
    <w:lvl w:ilvl="0">
      <w:lvlJc w:val="left"/>
      <w:lvlText w:val="(%1)"/>
      <w:numFmt w:val="lowerRoman"/>
      <w:start w:val="3"/>
    </w:lvl>
  </w:abstractNum>
  <w:abstractNum w:abstractNumId="7">
    <w:nsid w:val="1D4ED43B"/>
    <w:multiLevelType w:val="hybridMultilevel"/>
    <w:lvl w:ilvl="0">
      <w:lvlJc w:val="left"/>
      <w:lvlText w:val="(%1)"/>
      <w:numFmt w:val="lowerLetter"/>
      <w:start w:val="5"/>
    </w:lvl>
  </w:abstractNum>
  <w:abstractNum w:abstractNumId="8">
    <w:nsid w:val="725A06FB"/>
    <w:multiLevelType w:val="hybridMultilevel"/>
    <w:lvl w:ilvl="0">
      <w:lvlJc w:val="left"/>
      <w:lvlText w:val="%1"/>
      <w:numFmt w:val="lowerLetter"/>
      <w:start w:val="1"/>
    </w:lvl>
    <w:lvl w:ilvl="1">
      <w:lvlJc w:val="left"/>
      <w:lvlText w:val="(%2)"/>
      <w:numFmt w:val="lowerLetter"/>
      <w:start w:val="10"/>
    </w:lvl>
  </w:abstractNum>
  <w:abstractNum w:abstractNumId="9">
    <w:nsid w:val="2CD89A32"/>
    <w:multiLevelType w:val="hybridMultilevel"/>
    <w:lvl w:ilvl="0">
      <w:lvlJc w:val="left"/>
      <w:lvlText w:val="(%1)"/>
      <w:numFmt w:val="lowerLetter"/>
      <w:start w:val="2"/>
    </w:lvl>
    <w:lvl w:ilvl="1">
      <w:lvlJc w:val="left"/>
      <w:lvlText w:val="(%2)"/>
      <w:numFmt w:val="lowerLetter"/>
      <w:start w:val="17"/>
    </w:lvl>
  </w:abstractNum>
  <w:abstractNum w:abstractNumId="10">
    <w:nsid w:val="57E4CCAF"/>
    <w:multiLevelType w:val="hybridMultilevel"/>
    <w:lvl w:ilvl="0">
      <w:lvlJc w:val="left"/>
      <w:lvlText w:val="(%1)"/>
      <w:numFmt w:val="lowerLetter"/>
      <w:start w:val="19"/>
    </w:lvl>
  </w:abstractNum>
  <w:abstractNum w:abstractNumId="11">
    <w:nsid w:val="7A6D8D3C"/>
    <w:multiLevelType w:val="hybridMultilevel"/>
    <w:lvl w:ilvl="0">
      <w:lvlJc w:val="left"/>
      <w:lvlText w:val="(%1)"/>
      <w:numFmt w:val="lowerLetter"/>
      <w:start w:val="27"/>
    </w:lvl>
  </w:abstractNum>
  <w:abstractNum w:abstractNumId="12">
    <w:nsid w:val="4B588F54"/>
    <w:multiLevelType w:val="hybridMultilevel"/>
    <w:lvl w:ilvl="0">
      <w:lvlJc w:val="left"/>
      <w:lvlText w:val="(%1)"/>
      <w:numFmt w:val="lowerLetter"/>
      <w:start w:val="31"/>
    </w:lvl>
  </w:abstractNum>
  <w:abstractNum w:abstractNumId="13">
    <w:nsid w:val="542289EC"/>
    <w:multiLevelType w:val="hybridMultilevel"/>
    <w:lvl w:ilvl="0">
      <w:lvlJc w:val="left"/>
      <w:lvlText w:val="(%1)"/>
      <w:numFmt w:val="lowerLetter"/>
      <w:start w:val="1"/>
    </w:lvl>
  </w:abstractNum>
  <w:abstractNum w:abstractNumId="14">
    <w:nsid w:val="6DE91B18"/>
    <w:multiLevelType w:val="hybridMultilevel"/>
    <w:lvl w:ilvl="0">
      <w:lvlJc w:val="left"/>
      <w:lvlText w:val="(%1)"/>
      <w:numFmt w:val="lowerLetter"/>
      <w:start w:val="2"/>
    </w:lvl>
  </w:abstractNum>
  <w:abstractNum w:abstractNumId="15">
    <w:nsid w:val="38437FDB"/>
    <w:multiLevelType w:val="hybridMultilevel"/>
    <w:lvl w:ilvl="0">
      <w:lvlJc w:val="left"/>
      <w:lvlText w:val="(%1)"/>
      <w:numFmt w:val="lowerLetter"/>
      <w:start w:val="4"/>
    </w:lvl>
  </w:abstractNum>
  <w:abstractNum w:abstractNumId="16">
    <w:nsid w:val="7644A45C"/>
    <w:multiLevelType w:val="hybridMultilevel"/>
    <w:lvl w:ilvl="0">
      <w:lvlJc w:val="left"/>
      <w:lvlText w:val="(%1)"/>
      <w:numFmt w:val="lowerLetter"/>
      <w:start w:val="1"/>
    </w:lvl>
  </w:abstractNum>
  <w:abstractNum w:abstractNumId="17">
    <w:nsid w:val="32FFF902"/>
    <w:multiLevelType w:val="hybridMultilevel"/>
    <w:lvl w:ilvl="0">
      <w:lvlJc w:val="left"/>
      <w:lvlText w:val="%1"/>
      <w:numFmt w:val="lowerLetter"/>
      <w:start w:val="1"/>
    </w:lvl>
    <w:lvl w:ilvl="1">
      <w:lvlJc w:val="left"/>
      <w:lvlText w:val="(%2)"/>
      <w:numFmt w:val="lowerLetter"/>
      <w:start w:val="2"/>
    </w:lvl>
  </w:abstractNum>
  <w:abstractNum w:abstractNumId="18">
    <w:nsid w:val="684A481A"/>
    <w:multiLevelType w:val="hybridMultilevel"/>
    <w:lvl w:ilvl="0">
      <w:lvlJc w:val="left"/>
      <w:lvlText w:val="(%1)"/>
      <w:numFmt w:val="lowerLetter"/>
      <w:start w:val="61"/>
    </w:lvl>
    <w:lvl w:ilvl="1">
      <w:lvlJc w:val="left"/>
      <w:lvlText w:val="%2"/>
      <w:numFmt w:val="lowerLetter"/>
      <w:start w:val="1"/>
    </w:lvl>
  </w:abstractNum>
  <w:abstractNum w:abstractNumId="19">
    <w:nsid w:val="579478FE"/>
    <w:multiLevelType w:val="hybridMultilevel"/>
    <w:lvl w:ilvl="0">
      <w:lvlJc w:val="left"/>
      <w:lvlText w:val="(%1)"/>
      <w:numFmt w:val="lowerLetter"/>
      <w:start w:val="1"/>
    </w:lvl>
  </w:abstractNum>
  <w:abstractNum w:abstractNumId="20">
    <w:nsid w:val="749ABB43"/>
    <w:multiLevelType w:val="hybridMultilevel"/>
    <w:lvl w:ilvl="0">
      <w:lvlJc w:val="left"/>
      <w:lvlText w:val="(%1)"/>
      <w:numFmt w:val="lowerLetter"/>
      <w:start w:val="2"/>
    </w:lvl>
  </w:abstractNum>
  <w:abstractNum w:abstractNumId="21">
    <w:nsid w:val="3DC240FB"/>
    <w:multiLevelType w:val="hybridMultilevel"/>
    <w:lvl w:ilvl="0">
      <w:lvlJc w:val="left"/>
      <w:lvlText w:val="(%1)"/>
      <w:numFmt w:val="lowerLetter"/>
      <w:start w:val="1"/>
    </w:lvl>
  </w:abstractNum>
  <w:abstractNum w:abstractNumId="22">
    <w:nsid w:val="1BA026FA"/>
    <w:multiLevelType w:val="hybridMultilevel"/>
    <w:lvl w:ilvl="0">
      <w:lvlJc w:val="left"/>
      <w:lvlText w:val="(%1)"/>
      <w:numFmt w:val="lowerLetter"/>
      <w:start w:val="2"/>
    </w:lvl>
  </w:abstractNum>
  <w:abstractNum w:abstractNumId="23">
    <w:nsid w:val="79A1DEAA"/>
    <w:multiLevelType w:val="hybridMultilevel"/>
    <w:lvl w:ilvl="0">
      <w:lvlJc w:val="left"/>
      <w:lvlText w:val="%1"/>
      <w:numFmt w:val="upperLetter"/>
      <w:start w:val="1"/>
    </w:lvl>
    <w:lvl w:ilvl="1">
      <w:lvlJc w:val="left"/>
      <w:lvlText w:val="(%2)"/>
      <w:numFmt w:val="lowerLetter"/>
      <w:start w:val="1"/>
    </w:lvl>
  </w:abstractNum>
  <w:abstractNum w:abstractNumId="24">
    <w:nsid w:val="75C6C33A"/>
    <w:multiLevelType w:val="hybridMultilevel"/>
    <w:lvl w:ilvl="0">
      <w:lvlJc w:val="left"/>
      <w:lvlText w:val="(%1)"/>
      <w:numFmt w:val="upperLetter"/>
      <w:start w:val="1"/>
    </w:lvl>
    <w:lvl w:ilvl="1">
      <w:lvlJc w:val="left"/>
      <w:lvlText w:val="%2"/>
      <w:numFmt w:val="lowerLetter"/>
      <w:start w:val="1"/>
    </w:lvl>
  </w:abstractNum>
  <w:abstractNum w:abstractNumId="25">
    <w:nsid w:val="12E685FB"/>
    <w:multiLevelType w:val="hybridMultilevel"/>
    <w:lvl w:ilvl="0">
      <w:lvlJc w:val="left"/>
      <w:lvlText w:val="%1"/>
      <w:numFmt w:val="upperLetter"/>
      <w:start w:val="1"/>
    </w:lvl>
    <w:lvl w:ilvl="1">
      <w:lvlJc w:val="left"/>
      <w:lvlText w:val="(%2)"/>
      <w:numFmt w:val="lowerLetter"/>
      <w:start w:val="4"/>
    </w:lvl>
  </w:abstractNum>
  <w:abstractNum w:abstractNumId="26">
    <w:nsid w:val="70C6A529"/>
    <w:multiLevelType w:val="hybridMultilevel"/>
    <w:lvl w:ilvl="0">
      <w:lvlJc w:val="left"/>
      <w:lvlText w:val="(%1)"/>
      <w:numFmt w:val="upperLetter"/>
      <w:start w:val="2"/>
    </w:lvl>
    <w:lvl w:ilvl="1">
      <w:lvlJc w:val="left"/>
      <w:lvlText w:val="%2"/>
      <w:numFmt w:val="lowerLetter"/>
      <w:start w:val="1"/>
    </w:lvl>
  </w:abstractNum>
  <w:abstractNum w:abstractNumId="27">
    <w:nsid w:val="520EEDD1"/>
    <w:multiLevelType w:val="hybridMultilevel"/>
    <w:lvl w:ilvl="0">
      <w:lvlJc w:val="left"/>
      <w:lvlText w:val="(%1)"/>
      <w:numFmt w:val="lowerLetter"/>
      <w:start w:val="6"/>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1"/>
    </w:lvl>
    <w:lvl w:ilvl="1">
      <w:lvlJc w:val="left"/>
      <w:lvlText w:val="(%2)"/>
      <w:numFmt w:val="lowerLetter"/>
      <w:start w:val="3"/>
    </w:lvl>
  </w:abstractNum>
  <w:abstractNum w:abstractNumId="30">
    <w:nsid w:val="23F9C13C"/>
    <w:multiLevelType w:val="hybridMultilevel"/>
    <w:lvl w:ilvl="0">
      <w:lvlJc w:val="left"/>
      <w:lvlText w:val="(%1)"/>
      <w:numFmt w:val="lowerLetter"/>
      <w:start w:val="9"/>
    </w:lvl>
    <w:lvl w:ilvl="1">
      <w:lvlJc w:val="left"/>
      <w:lvlText w:val="%2"/>
      <w:numFmt w:val="lowerLetter"/>
      <w:start w:val="1"/>
    </w:lvl>
  </w:abstractNum>
  <w:abstractNum w:abstractNumId="31">
    <w:nsid w:val="649BB77C"/>
    <w:multiLevelType w:val="hybridMultilevel"/>
    <w:lvl w:ilvl="0">
      <w:lvlJc w:val="left"/>
      <w:lvlText w:val="%1"/>
      <w:numFmt w:val="decimal"/>
      <w:start w:val="1"/>
    </w:lvl>
    <w:lvl w:ilvl="1">
      <w:lvlJc w:val="left"/>
      <w:lvlText w:val="(%2)"/>
      <w:numFmt w:val="lowerRoman"/>
      <w:start w:val="2"/>
    </w:lvl>
  </w:abstractNum>
  <w:abstractNum w:abstractNumId="32">
    <w:nsid w:val="275AC794"/>
    <w:multiLevelType w:val="hybridMultilevel"/>
    <w:lvl w:ilvl="0">
      <w:lvlJc w:val="left"/>
      <w:lvlText w:val="(%1)"/>
      <w:numFmt w:val="decimal"/>
      <w:start w:val="1"/>
    </w:lvl>
    <w:lvl w:ilvl="1">
      <w:lvlJc w:val="left"/>
      <w:lvlText w:val="%2"/>
      <w:numFmt w:val="lowerRoman"/>
      <w:start w:val="1"/>
    </w:lvl>
  </w:abstractNum>
  <w:abstractNum w:abstractNumId="33">
    <w:nsid w:val="39386575"/>
    <w:multiLevelType w:val="hybridMultilevel"/>
    <w:lvl w:ilvl="0">
      <w:lvlJc w:val="left"/>
      <w:lvlText w:val="(%1)"/>
      <w:numFmt w:val="decimal"/>
      <w:start w:val="30"/>
    </w:lvl>
    <w:lvl w:ilvl="1">
      <w:lvlJc w:val="left"/>
      <w:lvlText w:val="(%2)"/>
      <w:numFmt w:val="lowerLetter"/>
      <w:start w:val="2"/>
    </w:lvl>
  </w:abstractNum>
  <w:abstractNum w:abstractNumId="34">
    <w:nsid w:val="1CF10FD8"/>
    <w:multiLevelType w:val="hybridMultilevel"/>
    <w:lvl w:ilvl="0">
      <w:lvlJc w:val="left"/>
      <w:lvlText w:val="(%1)"/>
      <w:numFmt w:val="lowerLetter"/>
      <w:start w:val="3"/>
    </w:lvl>
  </w:abstractNum>
  <w:abstractNum w:abstractNumId="35">
    <w:nsid w:val="180115BE"/>
    <w:multiLevelType w:val="hybridMultilevel"/>
    <w:lvl w:ilvl="0">
      <w:lvlJc w:val="left"/>
      <w:lvlText w:val="%1"/>
      <w:numFmt w:val="lowerLetter"/>
      <w:start w:val="1"/>
    </w:lvl>
    <w:lvl w:ilvl="1">
      <w:lvlJc w:val="left"/>
      <w:lvlText w:val="(%2)"/>
      <w:numFmt w:val="lowerLetter"/>
      <w:start w:val="35"/>
    </w:lvl>
  </w:abstractNum>
  <w:abstractNum w:abstractNumId="36">
    <w:nsid w:val="235BA861"/>
    <w:multiLevelType w:val="hybridMultilevel"/>
    <w:lvl w:ilvl="0">
      <w:lvlJc w:val="left"/>
      <w:lvlText w:val="(%1)"/>
      <w:numFmt w:val="lowerLetter"/>
      <w:start w:val="9"/>
    </w:lvl>
    <w:lvl w:ilvl="1">
      <w:lvlJc w:val="left"/>
      <w:lvlText w:val="%2"/>
      <w:numFmt w:val="lowerLetter"/>
      <w:start w:val="1"/>
    </w:lvl>
  </w:abstractNum>
  <w:abstractNum w:abstractNumId="37">
    <w:nsid w:val="47398C89"/>
    <w:multiLevelType w:val="hybridMultilevel"/>
    <w:lvl w:ilvl="0">
      <w:lvlJc w:val="left"/>
      <w:lvlText w:val="(%1)"/>
      <w:numFmt w:val="lowerLetter"/>
      <w:start w:val="9"/>
    </w:lvl>
    <w:lvl w:ilvl="1">
      <w:lvlJc w:val="left"/>
      <w:lvlText w:val="(%2)"/>
      <w:numFmt w:val="lowerLetter"/>
      <w:start w:val="5"/>
    </w:lvl>
  </w:abstractNum>
  <w:abstractNum w:abstractNumId="38">
    <w:nsid w:val="354FE9F9"/>
    <w:multiLevelType w:val="hybridMultilevel"/>
    <w:lvl w:ilvl="0">
      <w:lvlJc w:val="left"/>
      <w:lvlText w:val="(%1)"/>
      <w:numFmt w:val="lowerLetter"/>
      <w:start w:val="6"/>
    </w:lvl>
  </w:abstractNum>
  <w:abstractNum w:abstractNumId="39">
    <w:nsid w:val="15B5AF5C"/>
    <w:multiLevelType w:val="hybridMultilevel"/>
    <w:lvl w:ilvl="0">
      <w:lvlJc w:val="left"/>
      <w:lvlText w:val="(%1)"/>
      <w:numFmt w:val="lowerLetter"/>
      <w:start w:val="10"/>
    </w:lvl>
  </w:abstractNum>
  <w:abstractNum w:abstractNumId="40">
    <w:nsid w:val="741226BB"/>
    <w:multiLevelType w:val="hybridMultilevel"/>
    <w:lvl w:ilvl="0">
      <w:lvlJc w:val="left"/>
      <w:lvlText w:val="%1"/>
      <w:numFmt w:val="lowerLetter"/>
      <w:start w:val="1"/>
    </w:lvl>
    <w:lvl w:ilvl="1">
      <w:lvlJc w:val="left"/>
      <w:lvlText w:val="(%2)"/>
      <w:numFmt w:val="lowerLetter"/>
      <w:start w:val="13"/>
    </w:lvl>
  </w:abstractNum>
  <w:abstractNum w:abstractNumId="41">
    <w:nsid w:val="D34B6A8"/>
    <w:multiLevelType w:val="hybridMultilevel"/>
    <w:lvl w:ilvl="0">
      <w:lvlJc w:val="left"/>
      <w:lvlText w:val="(%1)"/>
      <w:numFmt w:val="lowerLetter"/>
      <w:start w:val="61"/>
    </w:lvl>
    <w:lvl w:ilvl="1">
      <w:lvlJc w:val="left"/>
      <w:lvlText w:val="(%2)"/>
      <w:numFmt w:val="lowerLetter"/>
      <w:start w:val="14"/>
    </w:lvl>
  </w:abstractNum>
  <w:abstractNum w:abstractNumId="42">
    <w:nsid w:val="10233C99"/>
    <w:multiLevelType w:val="hybridMultilevel"/>
    <w:lvl w:ilvl="0">
      <w:lvlJc w:val="left"/>
      <w:lvlText w:val="(%1)"/>
      <w:numFmt w:val="lowerLetter"/>
      <w:start w:val="61"/>
    </w:lvl>
    <w:lvl w:ilvl="1">
      <w:lvlJc w:val="left"/>
      <w:lvlText w:val="(%2)"/>
      <w:numFmt w:val="lowerLetter"/>
      <w:start w:val="15"/>
    </w:lvl>
  </w:abstractNum>
  <w:abstractNum w:abstractNumId="43">
    <w:nsid w:val="3F6AB60F"/>
    <w:multiLevelType w:val="hybridMultilevel"/>
    <w:lvl w:ilvl="0">
      <w:lvlJc w:val="left"/>
      <w:lvlText w:val="(%1)"/>
      <w:numFmt w:val="lowerLetter"/>
      <w:start w:val="35"/>
    </w:lvl>
    <w:lvl w:ilvl="1">
      <w:lvlJc w:val="left"/>
      <w:lvlText w:val="%2"/>
      <w:numFmt w:val="lowerLetter"/>
      <w:start w:val="1"/>
    </w:lvl>
  </w:abstractNum>
  <w:abstractNum w:abstractNumId="44">
    <w:nsid w:val="61574095"/>
    <w:multiLevelType w:val="hybridMultilevel"/>
    <w:lvl w:ilvl="0">
      <w:lvlJc w:val="left"/>
      <w:lvlText w:val="(%1)"/>
      <w:numFmt w:val="lowerLetter"/>
      <w:start w:val="2"/>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2"/>
    </w:lvl>
    <w:lvl w:ilvl="1">
      <w:lvlJc w:val="left"/>
      <w:lvlText w:val="(%2)"/>
      <w:numFmt w:val="lowerRoman"/>
      <w:start w:val="1"/>
    </w:lvl>
  </w:abstractNum>
  <w:abstractNum w:abstractNumId="47">
    <w:nsid w:val="579BE4F1"/>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48">
    <w:nsid w:val="310C50B3"/>
    <w:multiLevelType w:val="hybridMultilevel"/>
    <w:lvl w:ilvl="0">
      <w:lvlJc w:val="left"/>
      <w:lvlText w:val="%1"/>
      <w:numFmt w:val="lowerLetter"/>
      <w:start w:val="1"/>
    </w:lvl>
    <w:lvl w:ilvl="1">
      <w:lvlJc w:val="left"/>
      <w:lvlText w:val="(%2)"/>
      <w:numFmt w:val="lowerLetter"/>
      <w:start w:val="4"/>
    </w:lvl>
  </w:abstractNum>
  <w:abstractNum w:abstractNumId="49">
    <w:nsid w:val="5FF87E05"/>
    <w:multiLevelType w:val="hybridMultilevel"/>
    <w:lvl w:ilvl="0">
      <w:lvlJc w:val="left"/>
      <w:lvlText w:val="(%1)"/>
      <w:numFmt w:val="lowerLetter"/>
      <w:start w:val="61"/>
    </w:lvl>
    <w:lvl w:ilvl="1">
      <w:lvlJc w:val="left"/>
      <w:lvlText w:val="%2"/>
      <w:numFmt w:val="lowerLetter"/>
      <w:start w:val="1"/>
    </w:lvl>
  </w:abstractNum>
  <w:abstractNum w:abstractNumId="50">
    <w:nsid w:val="2F305DEF"/>
    <w:multiLevelType w:val="hybridMultilevel"/>
    <w:lvl w:ilvl="0">
      <w:lvlJc w:val="left"/>
      <w:lvlText w:val="%1"/>
      <w:numFmt w:val="lowerLetter"/>
      <w:start w:val="1"/>
    </w:lvl>
    <w:lvl w:ilvl="1">
      <w:lvlJc w:val="left"/>
      <w:lvlText w:val="(%2)"/>
      <w:numFmt w:val="lowerLetter"/>
      <w:start w:val="1"/>
    </w:lvl>
  </w:abstractNum>
  <w:abstractNum w:abstractNumId="51">
    <w:nsid w:val="25A70BF7"/>
    <w:multiLevelType w:val="hybridMultilevel"/>
    <w:lvl w:ilvl="0">
      <w:lvlJc w:val="left"/>
      <w:lvlText w:val="(%1)"/>
      <w:numFmt w:val="lowerLetter"/>
      <w:start w:val="16"/>
    </w:lvl>
    <w:lvl w:ilvl="1">
      <w:lvlJc w:val="left"/>
      <w:lvlText w:val="%2"/>
      <w:numFmt w:val="lowerLetter"/>
      <w:start w:val="1"/>
    </w:lvl>
  </w:abstractNum>
  <w:abstractNum w:abstractNumId="52">
    <w:nsid w:val="1DBABF00"/>
    <w:multiLevelType w:val="hybridMultilevel"/>
    <w:lvl w:ilvl="0">
      <w:lvlJc w:val="left"/>
      <w:lvlText w:val="(%1)"/>
      <w:numFmt w:val="lowerLetter"/>
      <w:start w:val="2"/>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Letter"/>
      <w:start w:val="1"/>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2"/>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Letter"/>
      <w:start w:val="4"/>
    </w:lvl>
  </w:abstractNum>
  <w:abstractNum w:abstractNumId="59">
    <w:nsid w:val="15014ACB"/>
    <w:multiLevelType w:val="hybridMultilevel"/>
    <w:lvl w:ilvl="0">
      <w:lvlJc w:val="left"/>
      <w:lvlText w:val="(%1)"/>
      <w:numFmt w:val="lowerLetter"/>
      <w:start w:val="8"/>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1"/>
    </w:lvl>
    <w:lvl w:ilvl="1">
      <w:lvlJc w:val="left"/>
      <w:lvlText w:val="(%2)"/>
      <w:numFmt w:val="lowerLetter"/>
      <w:start w:val="4"/>
    </w:lvl>
  </w:abstractNum>
  <w:abstractNum w:abstractNumId="62">
    <w:nsid w:val="799D0247"/>
    <w:multiLevelType w:val="hybridMultilevel"/>
    <w:lvl w:ilvl="0">
      <w:lvlJc w:val="left"/>
      <w:lvlText w:val="(%1)"/>
      <w:numFmt w:val="lowerLetter"/>
      <w:start w:val="35"/>
    </w:lvl>
    <w:lvl w:ilvl="1">
      <w:lvlJc w:val="left"/>
      <w:lvlText w:val="%2"/>
      <w:numFmt w:val="lowerLetter"/>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3"/>
    </w:lvl>
  </w:abstractNum>
  <w:abstractNum w:abstractNumId="65">
    <w:nsid w:val="168E121F"/>
    <w:multiLevelType w:val="hybridMultilevel"/>
    <w:lvl w:ilvl="0">
      <w:lvlJc w:val="left"/>
      <w:lvlText w:val="(%1)"/>
      <w:numFmt w:val="lowerLetter"/>
      <w:start w:val="1"/>
    </w:lvl>
  </w:abstractNum>
  <w:abstractNum w:abstractNumId="66">
    <w:nsid w:val="1EBA5D23"/>
    <w:multiLevelType w:val="hybridMultilevel"/>
    <w:lvl w:ilvl="0">
      <w:lvlJc w:val="left"/>
      <w:lvlText w:val="(%1)"/>
      <w:numFmt w:val="lowerLetter"/>
      <w:start w:val="2"/>
    </w:lvl>
  </w:abstractNum>
  <w:abstractNum w:abstractNumId="67">
    <w:nsid w:val="661E3F1E"/>
    <w:multiLevelType w:val="hybridMultilevel"/>
    <w:lvl w:ilvl="0">
      <w:lvlJc w:val="left"/>
      <w:lvlText w:val="(%1)"/>
      <w:numFmt w:val="upperLetter"/>
      <w:start w:val="1"/>
    </w:lvl>
  </w:abstractNum>
  <w:abstractNum w:abstractNumId="68">
    <w:nsid w:val="5DC79EA8"/>
    <w:multiLevelType w:val="hybridMultilevel"/>
    <w:lvl w:ilvl="0">
      <w:lvlJc w:val="left"/>
      <w:lvlText w:val="(%1)"/>
      <w:numFmt w:val="upperLetter"/>
      <w:start w:val="2"/>
    </w:lvl>
  </w:abstractNum>
  <w:abstractNum w:abstractNumId="69">
    <w:nsid w:val="540A471C"/>
    <w:multiLevelType w:val="hybridMultilevel"/>
    <w:lvl w:ilvl="0">
      <w:lvlJc w:val="left"/>
      <w:lvlText w:val="(%1)"/>
      <w:numFmt w:val="upperLetter"/>
      <w:start w:val="1"/>
    </w:lvl>
  </w:abstractNum>
  <w:abstractNum w:abstractNumId="70">
    <w:nsid w:val="7BD3EE7B"/>
    <w:multiLevelType w:val="hybridMultilevel"/>
    <w:lvl w:ilvl="0">
      <w:lvlJc w:val="left"/>
      <w:lvlText w:val="(%1)"/>
      <w:numFmt w:val="upperLetter"/>
      <w:start w:val="2"/>
    </w:lvl>
    <w:lvl w:ilvl="1">
      <w:lvlJc w:val="left"/>
      <w:lvlText w:val="(%2)"/>
      <w:numFmt w:val="lowerRoman"/>
      <w:start w:val="2"/>
    </w:lvl>
  </w:abstractNum>
  <w:abstractNum w:abstractNumId="71">
    <w:nsid w:val="51D9C564"/>
    <w:multiLevelType w:val="hybridMultilevel"/>
    <w:lvl w:ilvl="0">
      <w:lvlJc w:val="left"/>
      <w:lvlText w:val="(%1)"/>
      <w:numFmt w:val="upperLetter"/>
      <w:start w:val="4"/>
    </w:lvl>
  </w:abstractNum>
  <w:abstractNum w:abstractNumId="72">
    <w:nsid w:val="613EFDC5"/>
    <w:multiLevelType w:val="hybridMultilevel"/>
    <w:lvl w:ilvl="0">
      <w:lvlJc w:val="left"/>
      <w:lvlText w:val="(%1)"/>
      <w:numFmt w:val="upperLetter"/>
      <w:start w:val="1"/>
    </w:lvl>
    <w:lvl w:ilvl="1">
      <w:lvlJc w:val="left"/>
      <w:lvlText w:val="(%2)"/>
      <w:numFmt w:val="lowerRoman"/>
      <w:start w:val="1"/>
    </w:lvl>
  </w:abstractNum>
  <w:abstractNum w:abstractNumId="73">
    <w:nsid w:val="BF72B14"/>
    <w:multiLevelType w:val="hybridMultilevel"/>
    <w:lvl w:ilvl="0">
      <w:lvlJc w:val="left"/>
      <w:lvlText w:val="(%1)"/>
      <w:numFmt w:val="upperLetter"/>
      <w:start w:val="2"/>
    </w:lvl>
  </w:abstractNum>
  <w:abstractNum w:abstractNumId="74">
    <w:nsid w:val="11447B73"/>
    <w:multiLevelType w:val="hybridMultilevel"/>
    <w:lvl w:ilvl="0">
      <w:lvlJc w:val="left"/>
      <w:lvlText w:val="(%1)"/>
      <w:numFmt w:val="upperLetter"/>
      <w:start w:val="1"/>
    </w:lvl>
  </w:abstractNum>
  <w:abstractNum w:abstractNumId="75">
    <w:nsid w:val="42963E5A"/>
    <w:multiLevelType w:val="hybridMultilevel"/>
    <w:lvl w:ilvl="0">
      <w:lvlJc w:val="left"/>
      <w:lvlText w:val="(%1)"/>
      <w:numFmt w:val="upperLetter"/>
      <w:start w:val="3"/>
    </w:lvl>
  </w:abstractNum>
  <w:abstractNum w:abstractNumId="76">
    <w:nsid w:val="A0382C5"/>
    <w:multiLevelType w:val="hybridMultilevel"/>
    <w:lvl w:ilvl="0">
      <w:lvlJc w:val="left"/>
      <w:lvlText w:val="-"/>
      <w:numFmt w:val="bullet"/>
      <w:start w:val="1"/>
    </w:lvl>
    <w:lvl w:ilvl="1">
      <w:lvlJc w:val="left"/>
      <w:lvlText w:val="(%2)"/>
      <w:numFmt w:val="decimal"/>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2019-12-20T05:20:11Z</dcterms:created>
  <dcterms:modified xsi:type="dcterms:W3CDTF">2019-12-20T05:20:11Z</dcterms:modified>
</cp:coreProperties>
</file>