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-633730</wp:posOffset>
            </wp:positionV>
            <wp:extent cx="5842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0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-633730</wp:posOffset>
            </wp:positionV>
            <wp:extent cx="58420" cy="647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06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6489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48906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460"/>
            <w:col w:w="8780"/>
          </w:cols>
          <w:pgMar w:left="240" w:top="223" w:right="139" w:bottom="1163"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CHAMPY JAMES</w:t>
              </w:r>
            </w:hyperlink>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8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820" w:type="dxa"/>
            <w:vAlign w:val="bottom"/>
          </w:tcPr>
          <w:p>
            <w:pPr>
              <w:spacing w:after="0"/>
              <w:rPr>
                <w:sz w:val="2"/>
                <w:szCs w:val="2"/>
                <w:color w:val="auto"/>
              </w:rPr>
            </w:pPr>
          </w:p>
        </w:tc>
        <w:tc>
          <w:tcPr>
            <w:tcW w:w="156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56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20"/>
              <w:spacing w:after="0" w:line="123" w:lineRule="exact"/>
              <w:rPr>
                <w:sz w:val="20"/>
                <w:szCs w:val="20"/>
                <w:color w:val="auto"/>
              </w:rPr>
            </w:pPr>
            <w:r>
              <w:rPr>
                <w:rFonts w:ascii="Arial" w:cs="Arial" w:eastAsia="Arial" w:hAnsi="Arial"/>
                <w:sz w:val="13"/>
                <w:szCs w:val="13"/>
                <w:color w:val="auto"/>
              </w:rPr>
              <w:t>below)</w:t>
            </w:r>
          </w:p>
        </w:tc>
        <w:tc>
          <w:tcPr>
            <w:tcW w:w="820" w:type="dxa"/>
            <w:vAlign w:val="bottom"/>
          </w:tcPr>
          <w:p>
            <w:pPr>
              <w:spacing w:after="0"/>
              <w:rPr>
                <w:sz w:val="10"/>
                <w:szCs w:val="10"/>
                <w:color w:val="auto"/>
              </w:rPr>
            </w:pPr>
          </w:p>
        </w:tc>
        <w:tc>
          <w:tcPr>
            <w:tcW w:w="860" w:type="dxa"/>
            <w:vAlign w:val="bottom"/>
            <w:gridSpan w:val="2"/>
          </w:tcPr>
          <w:p>
            <w:pPr>
              <w:ind w:left="2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360" w:type="dxa"/>
            <w:vAlign w:val="bottom"/>
            <w:gridSpan w:val="5"/>
            <w:vMerge w:val="restart"/>
          </w:tcPr>
          <w:p>
            <w:pPr>
              <w:ind w:left="360"/>
              <w:spacing w:after="0"/>
              <w:rPr>
                <w:sz w:val="20"/>
                <w:szCs w:val="20"/>
                <w:color w:val="auto"/>
              </w:rPr>
            </w:pPr>
            <w:r>
              <w:rPr>
                <w:rFonts w:ascii="Arial" w:cs="Arial" w:eastAsia="Arial" w:hAnsi="Arial"/>
                <w:sz w:val="17"/>
                <w:szCs w:val="17"/>
                <w:color w:val="0000FF"/>
              </w:rPr>
              <w:t>03/13/2013</w:t>
            </w: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P.O. BOX 9106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6"/>
            <w:vMerge w:val="restart"/>
          </w:tcPr>
          <w:p>
            <w:pPr>
              <w:ind w:left="20"/>
              <w:spacing w:after="0"/>
              <w:rPr>
                <w:sz w:val="20"/>
                <w:szCs w:val="20"/>
                <w:color w:val="auto"/>
              </w:rPr>
            </w:pPr>
            <w:r>
              <w:rPr>
                <w:rFonts w:ascii="Arial" w:cs="Arial" w:eastAsia="Arial" w:hAnsi="Arial"/>
                <w:sz w:val="17"/>
                <w:szCs w:val="17"/>
                <w:color w:val="0000FF"/>
              </w:rPr>
              <w:t>ONE TECHNOLOGY WAY</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20" w:type="dxa"/>
            <w:vAlign w:val="bottom"/>
            <w:gridSpan w:val="6"/>
            <w:vMerge w:val="continue"/>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6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6"/>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080" w:type="dxa"/>
            <w:vAlign w:val="bottom"/>
          </w:tcPr>
          <w:p>
            <w:pPr>
              <w:ind w:left="40"/>
              <w:spacing w:after="0"/>
              <w:rPr>
                <w:sz w:val="20"/>
                <w:szCs w:val="20"/>
                <w:color w:val="auto"/>
              </w:rPr>
            </w:pPr>
            <w:r>
              <w:rPr>
                <w:rFonts w:ascii="Arial" w:cs="Arial" w:eastAsia="Arial" w:hAnsi="Arial"/>
                <w:sz w:val="17"/>
                <w:szCs w:val="17"/>
                <w:color w:val="0000FF"/>
              </w:rPr>
              <w:t>02062-9106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7"/>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20"/>
              <w:spacing w:after="0" w:line="131" w:lineRule="exact"/>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20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40" w:type="dxa"/>
            <w:vAlign w:val="bottom"/>
            <w:gridSpan w:val="5"/>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Comm Stock-$.16-2/3 value</w:t>
            </w:r>
          </w:p>
        </w:tc>
        <w:tc>
          <w:tcPr>
            <w:tcW w:w="1840" w:type="dxa"/>
            <w:vAlign w:val="bottom"/>
            <w:gridSpan w:val="5"/>
          </w:tcPr>
          <w:p>
            <w:pPr>
              <w:jc w:val="center"/>
              <w:ind w:left="632"/>
              <w:spacing w:after="0"/>
              <w:rPr>
                <w:sz w:val="20"/>
                <w:szCs w:val="20"/>
                <w:color w:val="auto"/>
              </w:rPr>
            </w:pPr>
            <w:r>
              <w:rPr>
                <w:rFonts w:ascii="Arial" w:cs="Arial" w:eastAsia="Arial" w:hAnsi="Arial"/>
                <w:sz w:val="17"/>
                <w:szCs w:val="17"/>
                <w:color w:val="0000FF"/>
                <w:w w:val="91"/>
              </w:rPr>
              <w:t>03/13/2013</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3"/>
                <w:szCs w:val="13"/>
                <w:color w:val="0000FF"/>
              </w:rPr>
              <w:t>M</w:t>
            </w:r>
          </w:p>
        </w:tc>
        <w:tc>
          <w:tcPr>
            <w:tcW w:w="660" w:type="dxa"/>
            <w:vAlign w:val="bottom"/>
          </w:tcPr>
          <w:p>
            <w:pPr>
              <w:ind w:left="160"/>
              <w:spacing w:after="0"/>
              <w:rPr>
                <w:sz w:val="20"/>
                <w:szCs w:val="20"/>
                <w:color w:val="auto"/>
              </w:rPr>
            </w:pPr>
            <w:r>
              <w:rPr>
                <w:rFonts w:ascii="Arial" w:cs="Arial" w:eastAsia="Arial" w:hAnsi="Arial"/>
                <w:sz w:val="17"/>
                <w:szCs w:val="17"/>
                <w:color w:val="0000FF"/>
              </w:rPr>
              <w:t>1,610</w:t>
            </w:r>
          </w:p>
        </w:tc>
        <w:tc>
          <w:tcPr>
            <w:tcW w:w="68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0.0000</w:t>
            </w: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0000FF"/>
              </w:rPr>
              <w:t>9,428</w:t>
            </w:r>
          </w:p>
        </w:tc>
        <w:tc>
          <w:tcPr>
            <w:tcW w:w="82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James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 Champy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Comm Stock-$.16-2/3 value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2"/>
          </w:tcPr>
          <w:p>
            <w:pPr>
              <w:jc w:val="center"/>
              <w:ind w:right="500"/>
              <w:spacing w:after="0" w:line="209" w:lineRule="exact"/>
              <w:rPr>
                <w:sz w:val="20"/>
                <w:szCs w:val="20"/>
                <w:color w:val="auto"/>
              </w:rPr>
            </w:pPr>
            <w:r>
              <w:rPr>
                <w:rFonts w:ascii="Arial" w:cs="Arial" w:eastAsia="Arial" w:hAnsi="Arial"/>
                <w:sz w:val="17"/>
                <w:szCs w:val="17"/>
                <w:color w:val="0000FF"/>
                <w:w w:val="95"/>
              </w:rPr>
              <w:t>69,536.196</w:t>
            </w:r>
            <w:r>
              <w:rPr>
                <w:rFonts w:ascii="Arial" w:cs="Arial" w:eastAsia="Arial" w:hAnsi="Arial"/>
                <w:sz w:val="21"/>
                <w:szCs w:val="21"/>
                <w:color w:val="008000"/>
                <w:w w:val="95"/>
                <w:vertAlign w:val="superscript"/>
              </w:rPr>
              <w:t>(1)</w:t>
            </w:r>
          </w:p>
        </w:tc>
        <w:tc>
          <w:tcPr>
            <w:tcW w:w="54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2"/>
          </w:tcPr>
          <w:p>
            <w:pPr>
              <w:ind w:left="60"/>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6"/>
          </w:tcPr>
          <w:p>
            <w:pPr>
              <w:jc w:val="center"/>
              <w:ind w:right="157"/>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60" w:type="dxa"/>
            <w:vAlign w:val="bottom"/>
            <w:gridSpan w:val="15"/>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jc w:val="center"/>
              <w:ind w:right="17"/>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3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jc w:val="center"/>
              <w:ind w:right="17"/>
              <w:spacing w:after="0" w:line="130"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 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 (Instr. 3 and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8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8"/>
              </w:rPr>
              <w:t>11,860</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vMerge w:val="restart"/>
          </w:tcPr>
          <w:p>
            <w:pPr>
              <w:jc w:val="center"/>
              <w:ind w:left="101"/>
              <w:spacing w:after="0" w:line="144"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46.48</w:t>
            </w:r>
          </w:p>
        </w:tc>
        <w:tc>
          <w:tcPr>
            <w:tcW w:w="140" w:type="dxa"/>
            <w:vAlign w:val="bottom"/>
          </w:tcPr>
          <w:p>
            <w:pPr>
              <w:spacing w:after="0"/>
              <w:rPr>
                <w:sz w:val="6"/>
                <w:szCs w:val="6"/>
                <w:color w:val="auto"/>
              </w:rPr>
            </w:pPr>
          </w:p>
        </w:tc>
        <w:tc>
          <w:tcPr>
            <w:tcW w:w="1120" w:type="dxa"/>
            <w:vAlign w:val="bottom"/>
            <w:gridSpan w:val="2"/>
            <w:vMerge w:val="restart"/>
          </w:tcPr>
          <w:p>
            <w:pPr>
              <w:jc w:val="center"/>
              <w:spacing w:after="0" w:line="144" w:lineRule="exact"/>
              <w:rPr>
                <w:sz w:val="20"/>
                <w:szCs w:val="20"/>
                <w:color w:val="auto"/>
              </w:rPr>
            </w:pPr>
            <w:r>
              <w:rPr>
                <w:rFonts w:ascii="Arial" w:cs="Arial" w:eastAsia="Arial" w:hAnsi="Arial"/>
                <w:sz w:val="13"/>
                <w:szCs w:val="13"/>
                <w:color w:val="0000FF"/>
                <w:w w:val="92"/>
              </w:rPr>
              <w:t>03/13/2013</w:t>
            </w:r>
          </w:p>
        </w:tc>
        <w:tc>
          <w:tcPr>
            <w:tcW w:w="1080" w:type="dxa"/>
            <w:vAlign w:val="bottom"/>
          </w:tcPr>
          <w:p>
            <w:pPr>
              <w:spacing w:after="0"/>
              <w:rPr>
                <w:sz w:val="6"/>
                <w:szCs w:val="6"/>
                <w:color w:val="auto"/>
              </w:rPr>
            </w:pPr>
          </w:p>
        </w:tc>
        <w:tc>
          <w:tcPr>
            <w:tcW w:w="760" w:type="dxa"/>
            <w:vAlign w:val="bottom"/>
            <w:gridSpan w:val="4"/>
            <w:vMerge w:val="restart"/>
          </w:tcPr>
          <w:p>
            <w:pPr>
              <w:jc w:val="center"/>
              <w:ind w:right="275"/>
              <w:spacing w:after="0" w:line="144"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60"/>
              <w:spacing w:after="0" w:line="144" w:lineRule="exact"/>
              <w:rPr>
                <w:sz w:val="20"/>
                <w:szCs w:val="20"/>
                <w:color w:val="auto"/>
              </w:rPr>
            </w:pPr>
            <w:r>
              <w:rPr>
                <w:rFonts w:ascii="Arial" w:cs="Arial" w:eastAsia="Arial" w:hAnsi="Arial"/>
                <w:sz w:val="13"/>
                <w:szCs w:val="13"/>
                <w:color w:val="0000FF"/>
              </w:rPr>
              <w:t>11,860</w:t>
            </w:r>
          </w:p>
        </w:tc>
        <w:tc>
          <w:tcPr>
            <w:tcW w:w="4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03/13/2023</w:t>
            </w:r>
          </w:p>
        </w:tc>
        <w:tc>
          <w:tcPr>
            <w:tcW w:w="68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3"/>
              </w:rPr>
              <w:t>Stock-$.16-</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jc w:val="center"/>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8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0"/>
              </w:rPr>
              <w:t>11,860</w:t>
            </w:r>
          </w:p>
        </w:tc>
        <w:tc>
          <w:tcPr>
            <w:tcW w:w="540" w:type="dxa"/>
            <w:vAlign w:val="bottom"/>
            <w:vMerge w:val="restart"/>
          </w:tcPr>
          <w:p>
            <w:pPr>
              <w:ind w:left="400"/>
              <w:spacing w:after="0" w:line="144"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80" w:type="dxa"/>
            <w:vAlign w:val="bottom"/>
          </w:tcPr>
          <w:p>
            <w:pPr>
              <w:spacing w:after="0"/>
              <w:rPr>
                <w:sz w:val="16"/>
                <w:szCs w:val="16"/>
                <w:color w:val="auto"/>
              </w:rPr>
            </w:pPr>
          </w:p>
        </w:tc>
        <w:tc>
          <w:tcPr>
            <w:tcW w:w="660" w:type="dxa"/>
            <w:vAlign w:val="bottom"/>
            <w:vMerge w:val="restart"/>
          </w:tcPr>
          <w:p>
            <w:pPr>
              <w:jc w:val="center"/>
              <w:ind w:right="19"/>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rPr>
                <w:sz w:val="20"/>
                <w:szCs w:val="20"/>
                <w:color w:val="auto"/>
              </w:rPr>
            </w:pPr>
            <w:r>
              <w:rPr>
                <w:rFonts w:ascii="Arial" w:cs="Arial" w:eastAsia="Arial" w:hAnsi="Arial"/>
                <w:sz w:val="13"/>
                <w:szCs w:val="13"/>
                <w:color w:val="0000FF"/>
                <w:w w:val="88"/>
              </w:rPr>
              <w:t>Comm</w:t>
            </w: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1,940</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 Unit</w:t>
            </w:r>
          </w:p>
        </w:tc>
        <w:tc>
          <w:tcPr>
            <w:tcW w:w="640" w:type="dxa"/>
            <w:vAlign w:val="bottom"/>
          </w:tcPr>
          <w:p>
            <w:pPr>
              <w:jc w:val="center"/>
              <w:ind w:left="81"/>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140" w:type="dxa"/>
            <w:vAlign w:val="bottom"/>
          </w:tcPr>
          <w:p>
            <w:pPr>
              <w:spacing w:after="0"/>
              <w:rPr>
                <w:sz w:val="12"/>
                <w:szCs w:val="12"/>
                <w:color w:val="auto"/>
              </w:rPr>
            </w:pP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2"/>
              </w:rPr>
              <w:t>03/13/2013</w:t>
            </w:r>
          </w:p>
        </w:tc>
        <w:tc>
          <w:tcPr>
            <w:tcW w:w="1080" w:type="dxa"/>
            <w:vAlign w:val="bottom"/>
          </w:tcPr>
          <w:p>
            <w:pPr>
              <w:spacing w:after="0"/>
              <w:rPr>
                <w:sz w:val="12"/>
                <w:szCs w:val="12"/>
                <w:color w:val="auto"/>
              </w:rPr>
            </w:pPr>
          </w:p>
        </w:tc>
        <w:tc>
          <w:tcPr>
            <w:tcW w:w="760" w:type="dxa"/>
            <w:vAlign w:val="bottom"/>
            <w:gridSpan w:val="4"/>
          </w:tcPr>
          <w:p>
            <w:pPr>
              <w:jc w:val="center"/>
              <w:ind w:right="275"/>
              <w:spacing w:after="0" w:line="144" w:lineRule="exact"/>
              <w:rPr>
                <w:sz w:val="20"/>
                <w:szCs w:val="20"/>
                <w:color w:val="auto"/>
              </w:rPr>
            </w:pPr>
            <w:r>
              <w:rPr>
                <w:rFonts w:ascii="Arial" w:cs="Arial" w:eastAsia="Arial" w:hAnsi="Arial"/>
                <w:sz w:val="13"/>
                <w:szCs w:val="13"/>
                <w:color w:val="0000FF"/>
              </w:rPr>
              <w:t>A</w:t>
            </w:r>
          </w:p>
        </w:tc>
        <w:tc>
          <w:tcPr>
            <w:tcW w:w="600" w:type="dxa"/>
            <w:vAlign w:val="bottom"/>
          </w:tcPr>
          <w:p>
            <w:pPr>
              <w:jc w:val="right"/>
              <w:ind w:right="80"/>
              <w:spacing w:after="0" w:line="144" w:lineRule="exact"/>
              <w:rPr>
                <w:sz w:val="20"/>
                <w:szCs w:val="20"/>
                <w:color w:val="auto"/>
              </w:rPr>
            </w:pPr>
            <w:r>
              <w:rPr>
                <w:rFonts w:ascii="Arial" w:cs="Arial" w:eastAsia="Arial" w:hAnsi="Arial"/>
                <w:sz w:val="13"/>
                <w:szCs w:val="13"/>
                <w:color w:val="0000FF"/>
              </w:rPr>
              <w:t>1,940</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color w:val="0000FF"/>
                <w:w w:val="93"/>
              </w:rPr>
              <w:t>Stock-$.16-</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0000FF"/>
                <w:w w:val="85"/>
              </w:rPr>
              <w:t>1,940</w:t>
            </w:r>
          </w:p>
        </w:tc>
        <w:tc>
          <w:tcPr>
            <w:tcW w:w="540" w:type="dxa"/>
            <w:vAlign w:val="bottom"/>
          </w:tcPr>
          <w:p>
            <w:pPr>
              <w:ind w:left="400"/>
              <w:spacing w:after="0" w:line="144"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03/13/2013</w:t>
            </w:r>
            <w:r>
              <w:rPr>
                <w:rFonts w:ascii="Arial" w:cs="Arial" w:eastAsia="Arial" w:hAnsi="Arial"/>
                <w:sz w:val="21"/>
                <w:szCs w:val="21"/>
                <w:color w:val="008000"/>
                <w:w w:val="87"/>
                <w:vertAlign w:val="superscript"/>
              </w:rPr>
              <w:t>(4)</w:t>
            </w:r>
          </w:p>
        </w:tc>
        <w:tc>
          <w:tcPr>
            <w:tcW w:w="80" w:type="dxa"/>
            <w:vAlign w:val="bottom"/>
          </w:tcPr>
          <w:p>
            <w:pPr>
              <w:spacing w:after="0"/>
              <w:rPr>
                <w:sz w:val="16"/>
                <w:szCs w:val="16"/>
                <w:color w:val="auto"/>
              </w:rPr>
            </w:pPr>
          </w:p>
        </w:tc>
        <w:tc>
          <w:tcPr>
            <w:tcW w:w="660" w:type="dxa"/>
            <w:vAlign w:val="bottom"/>
            <w:vMerge w:val="restart"/>
          </w:tcPr>
          <w:p>
            <w:pPr>
              <w:jc w:val="center"/>
              <w:ind w:right="19"/>
              <w:spacing w:after="0"/>
              <w:rPr>
                <w:sz w:val="20"/>
                <w:szCs w:val="20"/>
                <w:color w:val="auto"/>
              </w:rPr>
            </w:pPr>
            <w:r>
              <w:rPr>
                <w:rFonts w:ascii="Arial" w:cs="Arial" w:eastAsia="Arial" w:hAnsi="Arial"/>
                <w:sz w:val="11"/>
                <w:szCs w:val="11"/>
                <w:color w:val="008000"/>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88"/>
              </w:rPr>
              <w:t>Comm</w:t>
            </w: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1,610</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 Unit</w:t>
            </w:r>
          </w:p>
        </w:tc>
        <w:tc>
          <w:tcPr>
            <w:tcW w:w="640" w:type="dxa"/>
            <w:vAlign w:val="bottom"/>
          </w:tcPr>
          <w:p>
            <w:pPr>
              <w:jc w:val="center"/>
              <w:ind w:left="81"/>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140" w:type="dxa"/>
            <w:vAlign w:val="bottom"/>
          </w:tcPr>
          <w:p>
            <w:pPr>
              <w:spacing w:after="0"/>
              <w:rPr>
                <w:sz w:val="12"/>
                <w:szCs w:val="12"/>
                <w:color w:val="auto"/>
              </w:rPr>
            </w:pP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2"/>
              </w:rPr>
              <w:t>03/13/2013</w:t>
            </w:r>
          </w:p>
        </w:tc>
        <w:tc>
          <w:tcPr>
            <w:tcW w:w="1080" w:type="dxa"/>
            <w:vAlign w:val="bottom"/>
          </w:tcPr>
          <w:p>
            <w:pPr>
              <w:spacing w:after="0"/>
              <w:rPr>
                <w:sz w:val="12"/>
                <w:szCs w:val="12"/>
                <w:color w:val="auto"/>
              </w:rPr>
            </w:pPr>
          </w:p>
        </w:tc>
        <w:tc>
          <w:tcPr>
            <w:tcW w:w="760" w:type="dxa"/>
            <w:vAlign w:val="bottom"/>
            <w:gridSpan w:val="4"/>
          </w:tcPr>
          <w:p>
            <w:pPr>
              <w:jc w:val="center"/>
              <w:ind w:right="255"/>
              <w:spacing w:after="0" w:line="144"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12"/>
                <w:szCs w:val="12"/>
                <w:color w:val="auto"/>
              </w:rPr>
            </w:pPr>
          </w:p>
        </w:tc>
        <w:tc>
          <w:tcPr>
            <w:tcW w:w="420" w:type="dxa"/>
            <w:vAlign w:val="bottom"/>
          </w:tcPr>
          <w:p>
            <w:pPr>
              <w:ind w:left="20"/>
              <w:spacing w:after="0" w:line="144" w:lineRule="exact"/>
              <w:rPr>
                <w:sz w:val="20"/>
                <w:szCs w:val="20"/>
                <w:color w:val="auto"/>
              </w:rPr>
            </w:pPr>
            <w:r>
              <w:rPr>
                <w:rFonts w:ascii="Arial" w:cs="Arial" w:eastAsia="Arial" w:hAnsi="Arial"/>
                <w:sz w:val="13"/>
                <w:szCs w:val="13"/>
                <w:color w:val="0000FF"/>
              </w:rPr>
              <w:t>1,610</w:t>
            </w: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color w:val="0000FF"/>
                <w:w w:val="93"/>
              </w:rPr>
              <w:t>Stock-$.16-</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820" w:type="dxa"/>
            <w:vAlign w:val="bottom"/>
          </w:tcPr>
          <w:p>
            <w:pPr>
              <w:jc w:val="center"/>
              <w:spacing w:after="0" w:line="144" w:lineRule="exact"/>
              <w:rPr>
                <w:sz w:val="20"/>
                <w:szCs w:val="20"/>
                <w:color w:val="auto"/>
              </w:rPr>
            </w:pPr>
            <w:r>
              <w:rPr>
                <w:rFonts w:ascii="Arial" w:cs="Arial" w:eastAsia="Arial" w:hAnsi="Arial"/>
                <w:sz w:val="13"/>
                <w:szCs w:val="13"/>
                <w:color w:val="0000FF"/>
                <w:w w:val="90"/>
              </w:rPr>
              <w:t>0.0000</w:t>
            </w:r>
          </w:p>
        </w:tc>
        <w:tc>
          <w:tcPr>
            <w:tcW w:w="540" w:type="dxa"/>
            <w:vAlign w:val="bottom"/>
          </w:tcPr>
          <w:p>
            <w:pPr>
              <w:ind w:left="400"/>
              <w:spacing w:after="0" w:line="144"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includes 511.196 shares acquired on March 12, 2013 pursuant to a dividend reinvestment program.</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13, 2013, or the date of the Company's next Annual Meeting of Shareholders.</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13, 2013, or the date of the Company's next Annual Meeting of Shareholders. Upon the vesting date, each vested RSU shall automatically convert into one (1) share of common stock of the Company.</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vested 100.00% on March 13, 2013. Upon the vesting date, each vested RSU automatically converted into one (1) share of common stock of the Company.</w:t>
      </w:r>
    </w:p>
    <w:p>
      <w:pPr>
        <w:spacing w:after="0" w:line="7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271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941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382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4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94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1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3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2019-12-18T08:18:11Z</dcterms:created>
  <dcterms:modified xsi:type="dcterms:W3CDTF">2019-12-18T08:18:11Z</dcterms:modified>
</cp:coreProperties>
</file>